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B8" w:rsidRPr="00ED704B" w:rsidRDefault="00441AB8">
      <w:pPr>
        <w:jc w:val="center"/>
        <w:rPr>
          <w:rFonts w:ascii="Garamond" w:hAnsi="Garamond"/>
          <w:b/>
          <w:sz w:val="22"/>
          <w:szCs w:val="28"/>
        </w:rPr>
      </w:pPr>
      <w:r w:rsidRPr="00ED704B">
        <w:rPr>
          <w:rFonts w:ascii="Garamond" w:hAnsi="Garamond"/>
          <w:b/>
          <w:sz w:val="22"/>
          <w:szCs w:val="28"/>
        </w:rPr>
        <w:t>York College of the City University of New York</w:t>
      </w:r>
    </w:p>
    <w:p w:rsidR="00441AB8" w:rsidRDefault="00BC78E6" w:rsidP="009D5BA6">
      <w:pPr>
        <w:jc w:val="center"/>
        <w:rPr>
          <w:rFonts w:ascii="Garamond" w:hAnsi="Garamond"/>
          <w:b/>
          <w:sz w:val="22"/>
          <w:szCs w:val="28"/>
        </w:rPr>
      </w:pPr>
      <w:r>
        <w:rPr>
          <w:rFonts w:ascii="Garamond" w:hAnsi="Garamond"/>
          <w:b/>
          <w:sz w:val="22"/>
          <w:szCs w:val="28"/>
        </w:rPr>
        <w:t xml:space="preserve">Math 271: </w:t>
      </w:r>
      <w:r w:rsidR="00441AB8" w:rsidRPr="00ED704B">
        <w:rPr>
          <w:rFonts w:ascii="Garamond" w:hAnsi="Garamond"/>
          <w:b/>
          <w:sz w:val="22"/>
          <w:szCs w:val="28"/>
        </w:rPr>
        <w:t>Math for Elementary School Teachers</w:t>
      </w:r>
      <w:r w:rsidR="00785DA4">
        <w:rPr>
          <w:rFonts w:ascii="Garamond" w:hAnsi="Garamond"/>
          <w:b/>
          <w:sz w:val="22"/>
          <w:szCs w:val="28"/>
        </w:rPr>
        <w:t xml:space="preserve"> (section PQ)</w:t>
      </w:r>
    </w:p>
    <w:p w:rsidR="009D5BA6" w:rsidRDefault="00785DA4" w:rsidP="009D5BA6">
      <w:pPr>
        <w:jc w:val="center"/>
        <w:rPr>
          <w:rFonts w:ascii="Garamond" w:hAnsi="Garamond"/>
          <w:b/>
          <w:sz w:val="22"/>
          <w:szCs w:val="28"/>
        </w:rPr>
      </w:pPr>
      <w:r>
        <w:rPr>
          <w:rFonts w:ascii="Garamond" w:hAnsi="Garamond"/>
          <w:b/>
          <w:sz w:val="22"/>
          <w:szCs w:val="28"/>
        </w:rPr>
        <w:t>Spring 2013</w:t>
      </w:r>
    </w:p>
    <w:p w:rsidR="00BB53EE" w:rsidRPr="00ED704B" w:rsidRDefault="00BB53EE" w:rsidP="009D5BA6">
      <w:pPr>
        <w:jc w:val="center"/>
        <w:rPr>
          <w:rFonts w:ascii="Garamond" w:hAnsi="Garamond"/>
          <w:b/>
          <w:sz w:val="22"/>
          <w:szCs w:val="28"/>
        </w:rPr>
      </w:pPr>
    </w:p>
    <w:p w:rsidR="009D5BA6" w:rsidRPr="00ED704B" w:rsidRDefault="009D5BA6" w:rsidP="009D5BA6">
      <w:pPr>
        <w:jc w:val="center"/>
        <w:rPr>
          <w:rFonts w:ascii="Garamond" w:hAnsi="Garamond"/>
          <w:b/>
          <w:i/>
          <w:sz w:val="22"/>
          <w:szCs w:val="20"/>
        </w:rPr>
        <w:sectPr w:rsidR="009D5BA6" w:rsidRPr="00ED704B" w:rsidSect="009D5BA6">
          <w:footerReference w:type="even" r:id="rId7"/>
          <w:footerReference w:type="default" r:id="rId8"/>
          <w:pgSz w:w="12240" w:h="15840"/>
          <w:pgMar w:top="720" w:right="1440" w:bottom="720" w:left="1440" w:header="720" w:footer="720" w:gutter="0"/>
          <w:cols w:space="720"/>
          <w:docGrid w:linePitch="360"/>
        </w:sectPr>
      </w:pPr>
    </w:p>
    <w:p w:rsidR="009D5BA6" w:rsidRPr="00ED704B" w:rsidRDefault="009D5BA6">
      <w:pPr>
        <w:rPr>
          <w:rFonts w:ascii="Garamond" w:hAnsi="Garamond"/>
          <w:i/>
          <w:iCs/>
          <w:sz w:val="22"/>
          <w:szCs w:val="21"/>
        </w:rPr>
      </w:pPr>
      <w:r w:rsidRPr="00ED704B">
        <w:rPr>
          <w:rFonts w:ascii="Garamond" w:hAnsi="Garamond"/>
          <w:sz w:val="22"/>
          <w:szCs w:val="21"/>
        </w:rPr>
        <w:lastRenderedPageBreak/>
        <w:t xml:space="preserve">Instructor: </w:t>
      </w:r>
      <w:r w:rsidRPr="00ED704B">
        <w:rPr>
          <w:rFonts w:ascii="Garamond" w:hAnsi="Garamond"/>
          <w:sz w:val="22"/>
          <w:szCs w:val="21"/>
        </w:rPr>
        <w:tab/>
        <w:t>Dr. Lidia Gonzalez</w:t>
      </w:r>
      <w:r w:rsidRPr="00ED704B">
        <w:rPr>
          <w:rFonts w:ascii="Garamond" w:hAnsi="Garamond"/>
          <w:sz w:val="22"/>
          <w:szCs w:val="21"/>
        </w:rPr>
        <w:tab/>
      </w:r>
      <w:r w:rsidRPr="00ED704B">
        <w:rPr>
          <w:rFonts w:ascii="Garamond" w:hAnsi="Garamond"/>
          <w:sz w:val="22"/>
          <w:szCs w:val="21"/>
        </w:rPr>
        <w:tab/>
      </w:r>
      <w:r w:rsidRPr="00ED704B">
        <w:rPr>
          <w:rFonts w:ascii="Garamond" w:hAnsi="Garamond"/>
          <w:sz w:val="22"/>
          <w:szCs w:val="21"/>
        </w:rPr>
        <w:tab/>
        <w:t xml:space="preserve">Course Times: </w:t>
      </w:r>
      <w:r w:rsidRPr="00ED704B">
        <w:rPr>
          <w:rFonts w:ascii="Garamond" w:hAnsi="Garamond"/>
          <w:sz w:val="22"/>
          <w:szCs w:val="21"/>
        </w:rPr>
        <w:tab/>
        <w:t xml:space="preserve">Tuesdays &amp; Thursdays </w:t>
      </w:r>
    </w:p>
    <w:p w:rsidR="009D5BA6" w:rsidRPr="00ED704B" w:rsidRDefault="009D5BA6" w:rsidP="009D5BA6">
      <w:pPr>
        <w:rPr>
          <w:rFonts w:ascii="Garamond" w:hAnsi="Garamond"/>
          <w:i/>
          <w:iCs/>
          <w:sz w:val="22"/>
          <w:szCs w:val="21"/>
        </w:rPr>
      </w:pPr>
      <w:r w:rsidRPr="00ED704B">
        <w:rPr>
          <w:rFonts w:ascii="Garamond" w:hAnsi="Garamond"/>
          <w:sz w:val="22"/>
          <w:szCs w:val="21"/>
        </w:rPr>
        <w:t>E-mail:</w:t>
      </w:r>
      <w:r w:rsidRPr="00ED704B">
        <w:rPr>
          <w:rFonts w:ascii="Garamond" w:hAnsi="Garamond"/>
          <w:sz w:val="22"/>
          <w:szCs w:val="21"/>
        </w:rPr>
        <w:tab/>
      </w:r>
      <w:r w:rsidRPr="00ED704B">
        <w:rPr>
          <w:rFonts w:ascii="Garamond" w:hAnsi="Garamond"/>
          <w:sz w:val="22"/>
          <w:szCs w:val="21"/>
        </w:rPr>
        <w:tab/>
      </w:r>
      <w:r w:rsidRPr="003D33D2">
        <w:rPr>
          <w:rFonts w:ascii="Garamond" w:hAnsi="Garamond"/>
          <w:sz w:val="22"/>
          <w:szCs w:val="21"/>
        </w:rPr>
        <w:t>lgonzalez@york.cuny.edu</w:t>
      </w:r>
      <w:r w:rsidRPr="00ED704B">
        <w:rPr>
          <w:rFonts w:ascii="Garamond" w:hAnsi="Garamond"/>
          <w:i/>
          <w:iCs/>
          <w:sz w:val="22"/>
          <w:szCs w:val="21"/>
        </w:rPr>
        <w:tab/>
      </w:r>
      <w:r w:rsidRPr="00ED704B">
        <w:rPr>
          <w:rFonts w:ascii="Garamond" w:hAnsi="Garamond"/>
          <w:i/>
          <w:iCs/>
          <w:sz w:val="22"/>
          <w:szCs w:val="21"/>
        </w:rPr>
        <w:tab/>
      </w:r>
      <w:r w:rsidRPr="00ED704B">
        <w:rPr>
          <w:rFonts w:ascii="Garamond" w:hAnsi="Garamond"/>
          <w:i/>
          <w:iCs/>
          <w:sz w:val="22"/>
          <w:szCs w:val="21"/>
        </w:rPr>
        <w:tab/>
      </w:r>
      <w:r w:rsidRPr="00ED704B">
        <w:rPr>
          <w:rFonts w:ascii="Garamond" w:hAnsi="Garamond"/>
          <w:i/>
          <w:iCs/>
          <w:sz w:val="22"/>
          <w:szCs w:val="21"/>
        </w:rPr>
        <w:tab/>
      </w:r>
      <w:r w:rsidR="00785DA4">
        <w:rPr>
          <w:rFonts w:ascii="Garamond" w:hAnsi="Garamond"/>
          <w:iCs/>
          <w:sz w:val="22"/>
          <w:szCs w:val="21"/>
        </w:rPr>
        <w:t>2:00pm – 3:50pm</w:t>
      </w:r>
      <w:r w:rsidRPr="00ED704B">
        <w:rPr>
          <w:rFonts w:ascii="Garamond" w:hAnsi="Garamond"/>
          <w:iCs/>
          <w:sz w:val="22"/>
          <w:szCs w:val="21"/>
        </w:rPr>
        <w:t xml:space="preserve">  </w:t>
      </w:r>
    </w:p>
    <w:p w:rsidR="009D5BA6" w:rsidRPr="00ED704B" w:rsidRDefault="009D5BA6">
      <w:pPr>
        <w:rPr>
          <w:rFonts w:ascii="Garamond" w:hAnsi="Garamond"/>
          <w:sz w:val="22"/>
          <w:szCs w:val="21"/>
        </w:rPr>
      </w:pPr>
      <w:r w:rsidRPr="00ED704B">
        <w:rPr>
          <w:rFonts w:ascii="Garamond" w:hAnsi="Garamond"/>
          <w:sz w:val="22"/>
          <w:szCs w:val="21"/>
        </w:rPr>
        <w:t>Office:</w:t>
      </w:r>
      <w:r w:rsidRPr="00ED704B">
        <w:rPr>
          <w:rFonts w:ascii="Garamond" w:hAnsi="Garamond"/>
          <w:sz w:val="22"/>
          <w:szCs w:val="21"/>
        </w:rPr>
        <w:tab/>
      </w:r>
      <w:r w:rsidRPr="00ED704B">
        <w:rPr>
          <w:rFonts w:ascii="Garamond" w:hAnsi="Garamond"/>
          <w:sz w:val="22"/>
          <w:szCs w:val="21"/>
        </w:rPr>
        <w:tab/>
        <w:t>AC/2C07d</w:t>
      </w:r>
      <w:r w:rsidRPr="00ED704B">
        <w:rPr>
          <w:rFonts w:ascii="Garamond" w:hAnsi="Garamond"/>
          <w:sz w:val="22"/>
          <w:szCs w:val="21"/>
        </w:rPr>
        <w:tab/>
      </w:r>
      <w:r w:rsidRPr="00ED704B">
        <w:rPr>
          <w:rFonts w:ascii="Garamond" w:hAnsi="Garamond"/>
          <w:sz w:val="22"/>
          <w:szCs w:val="21"/>
        </w:rPr>
        <w:tab/>
      </w:r>
      <w:r w:rsidRPr="00ED704B">
        <w:rPr>
          <w:rFonts w:ascii="Garamond" w:hAnsi="Garamond"/>
          <w:sz w:val="22"/>
          <w:szCs w:val="21"/>
        </w:rPr>
        <w:tab/>
      </w:r>
      <w:r w:rsidRPr="00ED704B">
        <w:rPr>
          <w:rFonts w:ascii="Garamond" w:hAnsi="Garamond"/>
          <w:sz w:val="22"/>
          <w:szCs w:val="21"/>
        </w:rPr>
        <w:tab/>
      </w:r>
      <w:r w:rsidR="00093AAA" w:rsidRPr="00ED704B">
        <w:rPr>
          <w:rFonts w:ascii="Garamond" w:hAnsi="Garamond"/>
          <w:sz w:val="22"/>
          <w:szCs w:val="21"/>
        </w:rPr>
        <w:t>Location:</w:t>
      </w:r>
      <w:r w:rsidR="00093AAA" w:rsidRPr="00ED704B">
        <w:rPr>
          <w:rFonts w:ascii="Garamond" w:hAnsi="Garamond"/>
          <w:sz w:val="22"/>
          <w:szCs w:val="21"/>
        </w:rPr>
        <w:tab/>
      </w:r>
      <w:r w:rsidR="00093AAA" w:rsidRPr="00ED704B">
        <w:rPr>
          <w:rFonts w:ascii="Garamond" w:hAnsi="Garamond"/>
          <w:iCs/>
          <w:sz w:val="22"/>
          <w:szCs w:val="21"/>
        </w:rPr>
        <w:t>AC/</w:t>
      </w:r>
      <w:r w:rsidR="00093AAA">
        <w:rPr>
          <w:rFonts w:ascii="Garamond" w:hAnsi="Garamond"/>
          <w:iCs/>
          <w:sz w:val="22"/>
          <w:szCs w:val="21"/>
        </w:rPr>
        <w:t>2C06</w:t>
      </w:r>
      <w:r w:rsidR="008D5FA6">
        <w:rPr>
          <w:rFonts w:ascii="Garamond" w:hAnsi="Garamond"/>
          <w:sz w:val="22"/>
          <w:szCs w:val="21"/>
        </w:rPr>
        <w:tab/>
      </w:r>
      <w:r w:rsidR="008D5FA6">
        <w:rPr>
          <w:rFonts w:ascii="Garamond" w:hAnsi="Garamond"/>
          <w:sz w:val="22"/>
          <w:szCs w:val="21"/>
        </w:rPr>
        <w:tab/>
      </w:r>
    </w:p>
    <w:p w:rsidR="009D5BA6" w:rsidRPr="00ED704B" w:rsidRDefault="009D5BA6" w:rsidP="009D5BA6">
      <w:pPr>
        <w:rPr>
          <w:rFonts w:ascii="Garamond" w:hAnsi="Garamond"/>
          <w:sz w:val="22"/>
          <w:szCs w:val="21"/>
        </w:rPr>
      </w:pPr>
      <w:r w:rsidRPr="00ED704B">
        <w:rPr>
          <w:rFonts w:ascii="Garamond" w:hAnsi="Garamond"/>
          <w:sz w:val="22"/>
          <w:szCs w:val="21"/>
        </w:rPr>
        <w:t>Phone:</w:t>
      </w:r>
      <w:r w:rsidRPr="00ED704B">
        <w:rPr>
          <w:rFonts w:ascii="Garamond" w:hAnsi="Garamond"/>
          <w:sz w:val="22"/>
          <w:szCs w:val="21"/>
        </w:rPr>
        <w:tab/>
      </w:r>
      <w:r w:rsidRPr="00ED704B">
        <w:rPr>
          <w:rFonts w:ascii="Garamond" w:hAnsi="Garamond"/>
          <w:sz w:val="22"/>
          <w:szCs w:val="21"/>
        </w:rPr>
        <w:tab/>
        <w:t>(718) 262-2551</w:t>
      </w:r>
      <w:r w:rsidRPr="00ED704B">
        <w:rPr>
          <w:rFonts w:ascii="Garamond" w:hAnsi="Garamond"/>
          <w:sz w:val="22"/>
          <w:szCs w:val="21"/>
        </w:rPr>
        <w:tab/>
      </w:r>
      <w:r w:rsidRPr="00ED704B">
        <w:rPr>
          <w:rFonts w:ascii="Garamond" w:hAnsi="Garamond"/>
          <w:sz w:val="22"/>
          <w:szCs w:val="21"/>
        </w:rPr>
        <w:tab/>
      </w:r>
      <w:r w:rsidRPr="00ED704B">
        <w:rPr>
          <w:rFonts w:ascii="Garamond" w:hAnsi="Garamond"/>
          <w:sz w:val="22"/>
          <w:szCs w:val="21"/>
        </w:rPr>
        <w:tab/>
      </w:r>
      <w:r w:rsidR="008D5FA6">
        <w:rPr>
          <w:rFonts w:ascii="Garamond" w:hAnsi="Garamond"/>
          <w:sz w:val="22"/>
          <w:szCs w:val="21"/>
        </w:rPr>
        <w:tab/>
      </w:r>
      <w:r w:rsidRPr="00ED704B">
        <w:rPr>
          <w:rFonts w:ascii="Garamond" w:hAnsi="Garamond"/>
          <w:sz w:val="22"/>
          <w:szCs w:val="21"/>
        </w:rPr>
        <w:tab/>
      </w:r>
    </w:p>
    <w:p w:rsidR="009D5BA6" w:rsidRPr="00ED704B" w:rsidRDefault="009D5BA6" w:rsidP="0024079C">
      <w:pPr>
        <w:rPr>
          <w:rFonts w:ascii="Garamond" w:hAnsi="Garamond"/>
          <w:sz w:val="22"/>
          <w:szCs w:val="21"/>
        </w:rPr>
      </w:pPr>
      <w:r w:rsidRPr="00ED704B">
        <w:rPr>
          <w:rFonts w:ascii="Garamond" w:hAnsi="Garamond"/>
          <w:sz w:val="22"/>
          <w:szCs w:val="21"/>
        </w:rPr>
        <w:t xml:space="preserve">Office Hours: </w:t>
      </w:r>
      <w:r w:rsidRPr="00ED704B">
        <w:rPr>
          <w:rFonts w:ascii="Garamond" w:hAnsi="Garamond"/>
          <w:sz w:val="22"/>
          <w:szCs w:val="21"/>
        </w:rPr>
        <w:tab/>
      </w:r>
      <w:r w:rsidR="00DA2708">
        <w:rPr>
          <w:rFonts w:ascii="Garamond" w:hAnsi="Garamond"/>
          <w:sz w:val="22"/>
          <w:szCs w:val="21"/>
        </w:rPr>
        <w:t>T</w:t>
      </w:r>
      <w:r w:rsidR="00785DA4">
        <w:rPr>
          <w:rFonts w:ascii="Garamond" w:hAnsi="Garamond"/>
          <w:sz w:val="22"/>
          <w:szCs w:val="21"/>
        </w:rPr>
        <w:t>uesdays and Thursdays</w:t>
      </w:r>
      <w:r>
        <w:rPr>
          <w:rFonts w:ascii="Garamond" w:hAnsi="Garamond"/>
          <w:sz w:val="22"/>
          <w:szCs w:val="21"/>
        </w:rPr>
        <w:t xml:space="preserve"> </w:t>
      </w:r>
      <w:r w:rsidR="00785DA4">
        <w:rPr>
          <w:rFonts w:ascii="Garamond" w:hAnsi="Garamond"/>
          <w:sz w:val="22"/>
          <w:szCs w:val="21"/>
        </w:rPr>
        <w:t>4:00pm – 4</w:t>
      </w:r>
      <w:r w:rsidR="00BB53EE">
        <w:rPr>
          <w:rFonts w:ascii="Garamond" w:hAnsi="Garamond"/>
          <w:sz w:val="22"/>
          <w:szCs w:val="21"/>
        </w:rPr>
        <w:t>:50</w:t>
      </w:r>
      <w:r>
        <w:rPr>
          <w:rFonts w:ascii="Garamond" w:hAnsi="Garamond"/>
          <w:sz w:val="22"/>
          <w:szCs w:val="21"/>
        </w:rPr>
        <w:t>pm</w:t>
      </w:r>
      <w:r w:rsidR="0024079C">
        <w:rPr>
          <w:rFonts w:ascii="Garamond" w:hAnsi="Garamond"/>
          <w:sz w:val="22"/>
          <w:szCs w:val="21"/>
        </w:rPr>
        <w:t xml:space="preserve"> </w:t>
      </w:r>
      <w:r w:rsidRPr="00ED704B">
        <w:rPr>
          <w:rFonts w:ascii="Garamond" w:hAnsi="Garamond"/>
          <w:sz w:val="22"/>
          <w:szCs w:val="21"/>
        </w:rPr>
        <w:t>&amp; by appointment</w:t>
      </w:r>
    </w:p>
    <w:p w:rsidR="009D5BA6" w:rsidRPr="00ED704B" w:rsidRDefault="009D5BA6" w:rsidP="009D5BA6">
      <w:pPr>
        <w:rPr>
          <w:rFonts w:ascii="Garamond" w:hAnsi="Garamond"/>
          <w:sz w:val="22"/>
          <w:szCs w:val="21"/>
        </w:rPr>
      </w:pPr>
    </w:p>
    <w:p w:rsidR="009D5BA6" w:rsidRPr="001166FB" w:rsidRDefault="009D5BA6" w:rsidP="009D5BA6">
      <w:pPr>
        <w:widowControl w:val="0"/>
        <w:autoSpaceDE w:val="0"/>
        <w:autoSpaceDN w:val="0"/>
        <w:adjustRightInd w:val="0"/>
        <w:ind w:left="2160" w:hanging="2160"/>
        <w:rPr>
          <w:rFonts w:ascii="Garamond" w:hAnsi="Garamond"/>
          <w:sz w:val="22"/>
          <w:szCs w:val="21"/>
        </w:rPr>
      </w:pPr>
      <w:r w:rsidRPr="00ED704B">
        <w:rPr>
          <w:rFonts w:ascii="Garamond" w:hAnsi="Garamond"/>
          <w:sz w:val="22"/>
          <w:szCs w:val="21"/>
        </w:rPr>
        <w:t>Course Description:</w:t>
      </w:r>
      <w:r w:rsidRPr="00ED704B">
        <w:rPr>
          <w:rFonts w:ascii="Garamond" w:hAnsi="Garamond"/>
          <w:sz w:val="22"/>
          <w:szCs w:val="21"/>
        </w:rPr>
        <w:tab/>
      </w:r>
      <w:r w:rsidRPr="001166FB">
        <w:rPr>
          <w:rFonts w:ascii="Garamond" w:eastAsia="Times New Roman" w:hAnsi="Garamond" w:cs="Arial-BoldMT"/>
          <w:sz w:val="22"/>
          <w:szCs w:val="18"/>
          <w:lang w:eastAsia="en-US" w:bidi="en-US"/>
        </w:rPr>
        <w:t>Mathematical reasoning, problem-solving, elementary theory, structures and concepts of arithmetic, numeration systems, integers, rational and real numbers, number theory, elementary probability and statistics.</w:t>
      </w:r>
    </w:p>
    <w:p w:rsidR="009D5BA6" w:rsidRPr="00ED704B" w:rsidRDefault="009D5BA6" w:rsidP="009D5BA6">
      <w:pPr>
        <w:rPr>
          <w:rFonts w:ascii="Garamond" w:hAnsi="Garamond"/>
          <w:sz w:val="22"/>
          <w:szCs w:val="21"/>
        </w:rPr>
      </w:pPr>
    </w:p>
    <w:p w:rsidR="009D5BA6" w:rsidRPr="00ED704B" w:rsidRDefault="009D5BA6">
      <w:pPr>
        <w:ind w:left="2160" w:hanging="2160"/>
        <w:rPr>
          <w:rFonts w:ascii="Garamond" w:hAnsi="Garamond"/>
          <w:sz w:val="22"/>
          <w:szCs w:val="21"/>
        </w:rPr>
      </w:pPr>
      <w:r w:rsidRPr="00ED704B">
        <w:rPr>
          <w:rFonts w:ascii="Garamond" w:hAnsi="Garamond"/>
          <w:sz w:val="22"/>
          <w:szCs w:val="21"/>
        </w:rPr>
        <w:t>Credits:</w:t>
      </w:r>
      <w:r w:rsidRPr="00ED704B">
        <w:rPr>
          <w:rFonts w:ascii="Garamond" w:hAnsi="Garamond"/>
          <w:sz w:val="22"/>
          <w:szCs w:val="21"/>
        </w:rPr>
        <w:tab/>
        <w:t>This is a 4-credit course.</w:t>
      </w:r>
    </w:p>
    <w:p w:rsidR="009D5BA6" w:rsidRPr="00ED704B" w:rsidRDefault="009D5BA6">
      <w:pPr>
        <w:ind w:left="2160" w:hanging="2160"/>
        <w:rPr>
          <w:rFonts w:ascii="Garamond" w:hAnsi="Garamond"/>
          <w:sz w:val="22"/>
          <w:szCs w:val="21"/>
        </w:rPr>
      </w:pPr>
    </w:p>
    <w:p w:rsidR="009D5BA6" w:rsidRPr="00ED704B" w:rsidRDefault="009D5BA6" w:rsidP="009D5BA6">
      <w:pPr>
        <w:ind w:left="2160" w:hanging="2160"/>
        <w:rPr>
          <w:rFonts w:ascii="Garamond" w:hAnsi="Garamond"/>
          <w:sz w:val="22"/>
          <w:szCs w:val="21"/>
        </w:rPr>
      </w:pPr>
      <w:r w:rsidRPr="00ED704B">
        <w:rPr>
          <w:rFonts w:ascii="Garamond" w:hAnsi="Garamond"/>
          <w:sz w:val="22"/>
          <w:szCs w:val="21"/>
        </w:rPr>
        <w:t>Pr</w:t>
      </w:r>
      <w:r w:rsidR="00093AAA">
        <w:rPr>
          <w:rFonts w:ascii="Garamond" w:hAnsi="Garamond"/>
          <w:sz w:val="22"/>
          <w:szCs w:val="21"/>
        </w:rPr>
        <w:t>e-requisites:</w:t>
      </w:r>
      <w:r w:rsidR="00093AAA">
        <w:rPr>
          <w:rFonts w:ascii="Garamond" w:hAnsi="Garamond"/>
          <w:sz w:val="22"/>
          <w:szCs w:val="21"/>
        </w:rPr>
        <w:tab/>
        <w:t>Mathematics 101 (A</w:t>
      </w:r>
      <w:r w:rsidRPr="00ED704B">
        <w:rPr>
          <w:rFonts w:ascii="Garamond" w:hAnsi="Garamond"/>
          <w:sz w:val="22"/>
          <w:szCs w:val="21"/>
        </w:rPr>
        <w:t>lgebra and T</w:t>
      </w:r>
      <w:r w:rsidR="00093AAA">
        <w:rPr>
          <w:rFonts w:ascii="Garamond" w:hAnsi="Garamond"/>
          <w:sz w:val="22"/>
          <w:szCs w:val="21"/>
        </w:rPr>
        <w:t>rigonometry), Mathematics 102 (Intermediate A</w:t>
      </w:r>
      <w:r w:rsidRPr="00ED704B">
        <w:rPr>
          <w:rFonts w:ascii="Garamond" w:hAnsi="Garamond"/>
          <w:sz w:val="22"/>
          <w:szCs w:val="21"/>
        </w:rPr>
        <w:t>lgebra) or passing the Math Skills Test.  This class is not open to students with credit in Math 122 (Analytic Geometry and Calculus II).</w:t>
      </w:r>
    </w:p>
    <w:p w:rsidR="009D5BA6" w:rsidRPr="00ED704B" w:rsidRDefault="009D5BA6">
      <w:pPr>
        <w:ind w:left="2160" w:hanging="2160"/>
        <w:rPr>
          <w:rFonts w:ascii="Garamond" w:hAnsi="Garamond"/>
          <w:sz w:val="22"/>
          <w:szCs w:val="21"/>
        </w:rPr>
      </w:pPr>
    </w:p>
    <w:p w:rsidR="009D5BA6" w:rsidRPr="00ED704B" w:rsidRDefault="009D5BA6">
      <w:pPr>
        <w:ind w:left="2160" w:hanging="2160"/>
        <w:rPr>
          <w:rFonts w:ascii="Garamond" w:hAnsi="Garamond"/>
          <w:sz w:val="22"/>
          <w:szCs w:val="21"/>
        </w:rPr>
      </w:pPr>
      <w:r w:rsidRPr="00ED704B">
        <w:rPr>
          <w:rFonts w:ascii="Garamond" w:hAnsi="Garamond"/>
          <w:sz w:val="22"/>
          <w:szCs w:val="21"/>
        </w:rPr>
        <w:t>Co-requisites:</w:t>
      </w:r>
      <w:r w:rsidRPr="00ED704B">
        <w:rPr>
          <w:rFonts w:ascii="Garamond" w:hAnsi="Garamond"/>
          <w:sz w:val="22"/>
          <w:szCs w:val="21"/>
        </w:rPr>
        <w:tab/>
        <w:t>None</w:t>
      </w:r>
    </w:p>
    <w:p w:rsidR="009D5BA6" w:rsidRPr="00ED704B" w:rsidRDefault="009D5BA6" w:rsidP="009D5BA6">
      <w:pPr>
        <w:rPr>
          <w:rFonts w:ascii="Garamond" w:hAnsi="Garamond"/>
          <w:sz w:val="22"/>
          <w:szCs w:val="21"/>
        </w:rPr>
      </w:pPr>
    </w:p>
    <w:p w:rsidR="009D5BA6" w:rsidRPr="00397484" w:rsidRDefault="009D5BA6" w:rsidP="009D5BA6">
      <w:pPr>
        <w:ind w:left="2160" w:hanging="2160"/>
        <w:rPr>
          <w:rFonts w:ascii="Garamond" w:hAnsi="Garamond"/>
          <w:sz w:val="22"/>
          <w:szCs w:val="21"/>
        </w:rPr>
      </w:pPr>
      <w:r w:rsidRPr="00ED704B">
        <w:rPr>
          <w:rFonts w:ascii="Garamond" w:hAnsi="Garamond"/>
          <w:sz w:val="22"/>
          <w:szCs w:val="21"/>
        </w:rPr>
        <w:t>Learning Objectives:</w:t>
      </w:r>
      <w:r w:rsidRPr="00ED704B">
        <w:rPr>
          <w:rFonts w:ascii="Garamond" w:hAnsi="Garamond"/>
          <w:sz w:val="22"/>
          <w:szCs w:val="21"/>
        </w:rPr>
        <w:tab/>
      </w:r>
      <w:r w:rsidRPr="00397484">
        <w:rPr>
          <w:rFonts w:ascii="Garamond" w:hAnsi="Garamond"/>
          <w:sz w:val="22"/>
          <w:szCs w:val="21"/>
        </w:rPr>
        <w:t>After completion of the course, students should be able to:</w:t>
      </w:r>
    </w:p>
    <w:p w:rsidR="009D5BA6" w:rsidRPr="00397484" w:rsidRDefault="009D5BA6" w:rsidP="009D5BA6">
      <w:pPr>
        <w:ind w:left="2880" w:hanging="720"/>
        <w:rPr>
          <w:rFonts w:ascii="Garamond" w:hAnsi="Garamond"/>
          <w:sz w:val="22"/>
          <w:szCs w:val="21"/>
        </w:rPr>
      </w:pPr>
      <w:r w:rsidRPr="00397484">
        <w:rPr>
          <w:rFonts w:ascii="Garamond" w:hAnsi="Garamond"/>
          <w:sz w:val="22"/>
          <w:szCs w:val="21"/>
        </w:rPr>
        <w:t xml:space="preserve">(1) </w:t>
      </w:r>
      <w:r w:rsidRPr="00397484">
        <w:rPr>
          <w:rFonts w:ascii="Garamond" w:hAnsi="Garamond"/>
          <w:sz w:val="22"/>
          <w:szCs w:val="21"/>
        </w:rPr>
        <w:tab/>
        <w:t xml:space="preserve">Understand basic concepts and properties of the real numbers and various </w:t>
      </w:r>
      <w:proofErr w:type="gramStart"/>
      <w:r w:rsidRPr="00397484">
        <w:rPr>
          <w:rFonts w:ascii="Garamond" w:hAnsi="Garamond"/>
          <w:sz w:val="22"/>
          <w:szCs w:val="21"/>
        </w:rPr>
        <w:t>subsets</w:t>
      </w:r>
      <w:proofErr w:type="gramEnd"/>
      <w:r w:rsidRPr="00397484">
        <w:rPr>
          <w:rFonts w:ascii="Garamond" w:hAnsi="Garamond"/>
          <w:sz w:val="22"/>
          <w:szCs w:val="21"/>
        </w:rPr>
        <w:t xml:space="preserve"> of the real numbers. </w:t>
      </w:r>
    </w:p>
    <w:p w:rsidR="009D5BA6" w:rsidRPr="00397484" w:rsidRDefault="009D5BA6" w:rsidP="009D5BA6">
      <w:pPr>
        <w:ind w:left="2880" w:hanging="720"/>
        <w:rPr>
          <w:rFonts w:ascii="Garamond" w:hAnsi="Garamond"/>
          <w:sz w:val="22"/>
          <w:szCs w:val="21"/>
        </w:rPr>
      </w:pPr>
      <w:r w:rsidRPr="00397484">
        <w:rPr>
          <w:rFonts w:ascii="Garamond" w:hAnsi="Garamond"/>
          <w:sz w:val="22"/>
          <w:szCs w:val="21"/>
        </w:rPr>
        <w:t xml:space="preserve"> (2)  </w:t>
      </w:r>
      <w:r w:rsidRPr="00397484">
        <w:rPr>
          <w:rFonts w:ascii="Garamond" w:hAnsi="Garamond"/>
          <w:sz w:val="22"/>
          <w:szCs w:val="21"/>
        </w:rPr>
        <w:tab/>
        <w:t>Describe and carry out basic operations using multiple mo</w:t>
      </w:r>
      <w:r w:rsidR="00441AB8">
        <w:rPr>
          <w:rFonts w:ascii="Garamond" w:hAnsi="Garamond"/>
          <w:sz w:val="22"/>
          <w:szCs w:val="21"/>
        </w:rPr>
        <w:t>dels, methods and manipulatives.</w:t>
      </w:r>
    </w:p>
    <w:p w:rsidR="009D5BA6" w:rsidRPr="00397484" w:rsidRDefault="009D5BA6" w:rsidP="009D5BA6">
      <w:pPr>
        <w:ind w:left="2880" w:hanging="720"/>
        <w:rPr>
          <w:rFonts w:ascii="Garamond" w:hAnsi="Garamond"/>
          <w:sz w:val="22"/>
          <w:szCs w:val="21"/>
        </w:rPr>
      </w:pPr>
      <w:r w:rsidRPr="00397484">
        <w:rPr>
          <w:rFonts w:ascii="Garamond" w:hAnsi="Garamond"/>
          <w:sz w:val="22"/>
          <w:szCs w:val="21"/>
        </w:rPr>
        <w:t xml:space="preserve"> (3)</w:t>
      </w:r>
      <w:r w:rsidRPr="00397484">
        <w:rPr>
          <w:rFonts w:ascii="Garamond" w:hAnsi="Garamond"/>
          <w:sz w:val="22"/>
          <w:szCs w:val="21"/>
        </w:rPr>
        <w:tab/>
        <w:t>Understand and calculate statistical measures including arithmetic mean, median, variance and standard deviation.</w:t>
      </w:r>
    </w:p>
    <w:p w:rsidR="009D5BA6" w:rsidRPr="00397484" w:rsidRDefault="009D5BA6" w:rsidP="009D5BA6">
      <w:pPr>
        <w:ind w:left="2880" w:hanging="720"/>
        <w:rPr>
          <w:rFonts w:ascii="Garamond" w:hAnsi="Garamond"/>
          <w:sz w:val="22"/>
          <w:szCs w:val="21"/>
        </w:rPr>
      </w:pPr>
      <w:r w:rsidRPr="00397484">
        <w:rPr>
          <w:rFonts w:ascii="Garamond" w:hAnsi="Garamond"/>
          <w:sz w:val="22"/>
          <w:szCs w:val="21"/>
        </w:rPr>
        <w:t>(4)</w:t>
      </w:r>
      <w:r w:rsidRPr="00397484">
        <w:rPr>
          <w:rFonts w:ascii="Garamond" w:hAnsi="Garamond"/>
          <w:sz w:val="22"/>
          <w:szCs w:val="21"/>
        </w:rPr>
        <w:tab/>
        <w:t xml:space="preserve">Recognize, construct and analyze multiple visual </w:t>
      </w:r>
      <w:proofErr w:type="gramStart"/>
      <w:r w:rsidRPr="00397484">
        <w:rPr>
          <w:rFonts w:ascii="Garamond" w:hAnsi="Garamond"/>
          <w:sz w:val="22"/>
          <w:szCs w:val="21"/>
        </w:rPr>
        <w:t>representation</w:t>
      </w:r>
      <w:proofErr w:type="gramEnd"/>
      <w:r w:rsidRPr="00397484">
        <w:rPr>
          <w:rFonts w:ascii="Garamond" w:hAnsi="Garamond"/>
          <w:sz w:val="22"/>
          <w:szCs w:val="21"/>
        </w:rPr>
        <w:t xml:space="preserve"> of numerical data.</w:t>
      </w:r>
    </w:p>
    <w:p w:rsidR="009D5BA6" w:rsidRPr="00397484" w:rsidRDefault="009D5BA6" w:rsidP="009D5BA6">
      <w:pPr>
        <w:ind w:left="2160" w:hanging="2880"/>
        <w:rPr>
          <w:rFonts w:ascii="Garamond" w:hAnsi="Garamond"/>
          <w:sz w:val="22"/>
          <w:szCs w:val="21"/>
        </w:rPr>
      </w:pPr>
      <w:r w:rsidRPr="00397484">
        <w:rPr>
          <w:rFonts w:ascii="Garamond" w:hAnsi="Garamond"/>
          <w:sz w:val="22"/>
          <w:szCs w:val="21"/>
        </w:rPr>
        <w:tab/>
        <w:t>(5)</w:t>
      </w:r>
      <w:r w:rsidRPr="00397484">
        <w:rPr>
          <w:rFonts w:ascii="Garamond" w:hAnsi="Garamond"/>
          <w:sz w:val="22"/>
          <w:szCs w:val="21"/>
        </w:rPr>
        <w:tab/>
        <w:t>Understand basic properties of probability.</w:t>
      </w:r>
    </w:p>
    <w:p w:rsidR="009D5BA6" w:rsidRPr="00397484" w:rsidRDefault="009D5BA6" w:rsidP="009D5BA6">
      <w:pPr>
        <w:ind w:left="2160"/>
        <w:rPr>
          <w:rFonts w:ascii="Garamond" w:hAnsi="Garamond"/>
          <w:sz w:val="22"/>
          <w:szCs w:val="21"/>
        </w:rPr>
      </w:pPr>
      <w:r w:rsidRPr="00397484">
        <w:rPr>
          <w:rFonts w:ascii="Garamond" w:hAnsi="Garamond"/>
          <w:sz w:val="22"/>
          <w:szCs w:val="21"/>
        </w:rPr>
        <w:t>(6)</w:t>
      </w:r>
      <w:r w:rsidRPr="00397484">
        <w:rPr>
          <w:rFonts w:ascii="Garamond" w:hAnsi="Garamond"/>
          <w:sz w:val="22"/>
          <w:szCs w:val="21"/>
        </w:rPr>
        <w:tab/>
        <w:t>Understand</w:t>
      </w:r>
      <w:r w:rsidR="0024079C">
        <w:rPr>
          <w:rFonts w:ascii="Garamond" w:hAnsi="Garamond"/>
          <w:sz w:val="22"/>
          <w:szCs w:val="21"/>
        </w:rPr>
        <w:t xml:space="preserve"> fractions, ratios and percentages.</w:t>
      </w:r>
    </w:p>
    <w:p w:rsidR="00441AB8" w:rsidRDefault="00441AB8" w:rsidP="00441AB8">
      <w:pPr>
        <w:ind w:left="1440" w:firstLine="720"/>
        <w:rPr>
          <w:rFonts w:ascii="Garamond" w:hAnsi="Garamond"/>
          <w:sz w:val="22"/>
          <w:szCs w:val="21"/>
        </w:rPr>
      </w:pPr>
      <w:r>
        <w:rPr>
          <w:rFonts w:ascii="Garamond" w:hAnsi="Garamond"/>
          <w:sz w:val="22"/>
          <w:szCs w:val="21"/>
        </w:rPr>
        <w:t>(7</w:t>
      </w:r>
      <w:r w:rsidR="009D5BA6" w:rsidRPr="00397484">
        <w:rPr>
          <w:rFonts w:ascii="Garamond" w:hAnsi="Garamond"/>
          <w:sz w:val="22"/>
          <w:szCs w:val="21"/>
        </w:rPr>
        <w:t>)</w:t>
      </w:r>
      <w:r w:rsidR="009D5BA6" w:rsidRPr="00397484">
        <w:rPr>
          <w:rFonts w:ascii="Garamond" w:hAnsi="Garamond"/>
          <w:sz w:val="22"/>
          <w:szCs w:val="21"/>
        </w:rPr>
        <w:tab/>
        <w:t xml:space="preserve">Recognize </w:t>
      </w:r>
      <w:r>
        <w:rPr>
          <w:rFonts w:ascii="Garamond" w:hAnsi="Garamond"/>
          <w:sz w:val="22"/>
          <w:szCs w:val="21"/>
        </w:rPr>
        <w:t xml:space="preserve">and identify the properties of two-dimensional figures </w:t>
      </w:r>
      <w:r w:rsidR="009D5BA6" w:rsidRPr="00397484">
        <w:rPr>
          <w:rFonts w:ascii="Garamond" w:hAnsi="Garamond"/>
          <w:sz w:val="22"/>
          <w:szCs w:val="21"/>
        </w:rPr>
        <w:t xml:space="preserve">and </w:t>
      </w:r>
    </w:p>
    <w:p w:rsidR="009D5BA6" w:rsidRDefault="00441AB8" w:rsidP="00441AB8">
      <w:pPr>
        <w:ind w:left="2160" w:firstLine="720"/>
        <w:rPr>
          <w:rFonts w:ascii="Garamond" w:hAnsi="Garamond"/>
          <w:sz w:val="22"/>
          <w:szCs w:val="21"/>
        </w:rPr>
      </w:pPr>
      <w:proofErr w:type="gramStart"/>
      <w:r>
        <w:rPr>
          <w:rFonts w:ascii="Garamond" w:hAnsi="Garamond"/>
          <w:sz w:val="22"/>
          <w:szCs w:val="21"/>
        </w:rPr>
        <w:t>three-dimensional</w:t>
      </w:r>
      <w:proofErr w:type="gramEnd"/>
      <w:r>
        <w:rPr>
          <w:rFonts w:ascii="Garamond" w:hAnsi="Garamond"/>
          <w:sz w:val="22"/>
          <w:szCs w:val="21"/>
        </w:rPr>
        <w:t xml:space="preserve"> solids.</w:t>
      </w:r>
    </w:p>
    <w:p w:rsidR="00441AB8" w:rsidRPr="00397484" w:rsidRDefault="00441AB8" w:rsidP="00441AB8">
      <w:pPr>
        <w:rPr>
          <w:rFonts w:ascii="Garamond" w:hAnsi="Garamond"/>
          <w:sz w:val="22"/>
          <w:szCs w:val="21"/>
        </w:rPr>
      </w:pPr>
      <w:r>
        <w:rPr>
          <w:rFonts w:ascii="Garamond" w:hAnsi="Garamond"/>
          <w:sz w:val="22"/>
          <w:szCs w:val="21"/>
        </w:rPr>
        <w:tab/>
      </w:r>
      <w:r>
        <w:rPr>
          <w:rFonts w:ascii="Garamond" w:hAnsi="Garamond"/>
          <w:sz w:val="22"/>
          <w:szCs w:val="21"/>
        </w:rPr>
        <w:tab/>
      </w:r>
      <w:r>
        <w:rPr>
          <w:rFonts w:ascii="Garamond" w:hAnsi="Garamond"/>
          <w:sz w:val="22"/>
          <w:szCs w:val="21"/>
        </w:rPr>
        <w:tab/>
        <w:t xml:space="preserve">(8) </w:t>
      </w:r>
      <w:r>
        <w:rPr>
          <w:rFonts w:ascii="Garamond" w:hAnsi="Garamond"/>
          <w:sz w:val="22"/>
          <w:szCs w:val="21"/>
        </w:rPr>
        <w:tab/>
        <w:t>Understand and graph functions of various types</w:t>
      </w:r>
    </w:p>
    <w:p w:rsidR="009D5BA6" w:rsidRPr="00397484" w:rsidRDefault="009D5BA6" w:rsidP="009D5BA6">
      <w:pPr>
        <w:ind w:left="2880" w:hanging="720"/>
        <w:rPr>
          <w:rFonts w:ascii="Garamond" w:hAnsi="Garamond"/>
          <w:sz w:val="22"/>
          <w:szCs w:val="21"/>
        </w:rPr>
      </w:pPr>
      <w:r w:rsidRPr="00397484">
        <w:rPr>
          <w:rFonts w:ascii="Garamond" w:hAnsi="Garamond"/>
          <w:sz w:val="22"/>
          <w:szCs w:val="21"/>
        </w:rPr>
        <w:t>(9)</w:t>
      </w:r>
      <w:r w:rsidRPr="00397484">
        <w:rPr>
          <w:rFonts w:ascii="Garamond" w:hAnsi="Garamond"/>
          <w:sz w:val="22"/>
          <w:szCs w:val="21"/>
        </w:rPr>
        <w:tab/>
        <w:t>Apply essential mathematics literacy in quantitative and mathematical reasoning</w:t>
      </w:r>
    </w:p>
    <w:p w:rsidR="009D5BA6" w:rsidRPr="00ED704B" w:rsidRDefault="009D5BA6" w:rsidP="009D5BA6">
      <w:pPr>
        <w:rPr>
          <w:rFonts w:ascii="Garamond" w:hAnsi="Garamond"/>
          <w:sz w:val="22"/>
        </w:rPr>
      </w:pPr>
    </w:p>
    <w:p w:rsidR="009D5BA6" w:rsidRPr="0024079C" w:rsidRDefault="009D5BA6" w:rsidP="009D5BA6">
      <w:pPr>
        <w:ind w:left="2160" w:hanging="2160"/>
        <w:rPr>
          <w:rFonts w:ascii="Garamond" w:hAnsi="Garamond"/>
          <w:iCs/>
          <w:sz w:val="22"/>
          <w:szCs w:val="22"/>
        </w:rPr>
      </w:pPr>
      <w:r w:rsidRPr="00ED704B">
        <w:rPr>
          <w:rFonts w:ascii="Garamond" w:hAnsi="Garamond"/>
          <w:sz w:val="21"/>
          <w:szCs w:val="21"/>
        </w:rPr>
        <w:t>Text Book</w:t>
      </w:r>
      <w:r w:rsidR="0024079C">
        <w:rPr>
          <w:rFonts w:ascii="Garamond" w:hAnsi="Garamond"/>
          <w:sz w:val="21"/>
          <w:szCs w:val="21"/>
        </w:rPr>
        <w:t>s</w:t>
      </w:r>
      <w:r w:rsidRPr="00ED704B">
        <w:rPr>
          <w:rFonts w:ascii="Garamond" w:hAnsi="Garamond"/>
          <w:sz w:val="21"/>
          <w:szCs w:val="21"/>
        </w:rPr>
        <w:t>:</w:t>
      </w:r>
      <w:r w:rsidRPr="00ED704B">
        <w:rPr>
          <w:rFonts w:ascii="Garamond" w:hAnsi="Garamond"/>
          <w:sz w:val="21"/>
          <w:szCs w:val="21"/>
        </w:rPr>
        <w:tab/>
      </w:r>
      <w:r w:rsidRPr="00ED704B">
        <w:rPr>
          <w:rFonts w:ascii="Garamond" w:hAnsi="Garamond"/>
          <w:iCs/>
          <w:sz w:val="22"/>
          <w:szCs w:val="21"/>
        </w:rPr>
        <w:t xml:space="preserve">The </w:t>
      </w:r>
      <w:r w:rsidRPr="0024079C">
        <w:rPr>
          <w:rFonts w:ascii="Garamond" w:hAnsi="Garamond"/>
          <w:iCs/>
          <w:sz w:val="22"/>
          <w:szCs w:val="22"/>
        </w:rPr>
        <w:t>following, required text</w:t>
      </w:r>
      <w:r w:rsidR="0024079C" w:rsidRPr="0024079C">
        <w:rPr>
          <w:rFonts w:ascii="Garamond" w:hAnsi="Garamond"/>
          <w:iCs/>
          <w:sz w:val="22"/>
          <w:szCs w:val="22"/>
        </w:rPr>
        <w:t>s</w:t>
      </w:r>
      <w:r w:rsidRPr="0024079C">
        <w:rPr>
          <w:rFonts w:ascii="Garamond" w:hAnsi="Garamond"/>
          <w:iCs/>
          <w:sz w:val="22"/>
          <w:szCs w:val="22"/>
        </w:rPr>
        <w:t xml:space="preserve"> will be used in the class.</w:t>
      </w:r>
      <w:r w:rsidRPr="0024079C">
        <w:rPr>
          <w:rFonts w:ascii="Garamond" w:hAnsi="Garamond"/>
          <w:iCs/>
          <w:sz w:val="22"/>
          <w:szCs w:val="22"/>
        </w:rPr>
        <w:tab/>
      </w:r>
    </w:p>
    <w:p w:rsidR="009D5BA6" w:rsidRPr="0024079C" w:rsidRDefault="000D56C9" w:rsidP="0024079C">
      <w:pPr>
        <w:ind w:left="2880" w:hanging="720"/>
        <w:rPr>
          <w:rFonts w:ascii="Garamond" w:hAnsi="Garamond"/>
          <w:iCs/>
          <w:sz w:val="22"/>
          <w:szCs w:val="22"/>
        </w:rPr>
      </w:pPr>
      <w:r>
        <w:rPr>
          <w:rFonts w:ascii="Garamond" w:hAnsi="Garamond"/>
          <w:iCs/>
          <w:sz w:val="22"/>
          <w:szCs w:val="22"/>
        </w:rPr>
        <w:t>(1</w:t>
      </w:r>
      <w:r w:rsidR="0024079C" w:rsidRPr="0024079C">
        <w:rPr>
          <w:rFonts w:ascii="Garamond" w:hAnsi="Garamond"/>
          <w:iCs/>
          <w:sz w:val="22"/>
          <w:szCs w:val="22"/>
        </w:rPr>
        <w:t>)</w:t>
      </w:r>
      <w:r w:rsidR="0024079C" w:rsidRPr="0024079C">
        <w:rPr>
          <w:rFonts w:ascii="Garamond" w:hAnsi="Garamond"/>
          <w:iCs/>
          <w:sz w:val="22"/>
          <w:szCs w:val="22"/>
        </w:rPr>
        <w:tab/>
      </w:r>
      <w:r w:rsidR="00A61593" w:rsidRPr="0024079C">
        <w:rPr>
          <w:rFonts w:ascii="Garamond" w:hAnsi="Garamond"/>
          <w:i/>
          <w:iCs/>
          <w:sz w:val="22"/>
          <w:szCs w:val="22"/>
        </w:rPr>
        <w:t>A Problem Solving Approach to Mathematics for Elementary School Teachers</w:t>
      </w:r>
      <w:r w:rsidR="00A61593" w:rsidRPr="0024079C">
        <w:rPr>
          <w:rFonts w:ascii="Garamond" w:hAnsi="Garamond"/>
          <w:iCs/>
          <w:sz w:val="22"/>
          <w:szCs w:val="22"/>
        </w:rPr>
        <w:t xml:space="preserve"> (11</w:t>
      </w:r>
      <w:r w:rsidR="00A61593" w:rsidRPr="0024079C">
        <w:rPr>
          <w:rFonts w:ascii="Garamond" w:hAnsi="Garamond"/>
          <w:iCs/>
          <w:sz w:val="22"/>
          <w:szCs w:val="22"/>
          <w:vertAlign w:val="superscript"/>
        </w:rPr>
        <w:t>th</w:t>
      </w:r>
      <w:r w:rsidR="00A61593" w:rsidRPr="0024079C">
        <w:rPr>
          <w:rFonts w:ascii="Garamond" w:hAnsi="Garamond"/>
          <w:iCs/>
          <w:sz w:val="22"/>
          <w:szCs w:val="22"/>
        </w:rPr>
        <w:t xml:space="preserve"> Edition)</w:t>
      </w:r>
      <w:r w:rsidR="0024079C" w:rsidRPr="0024079C">
        <w:rPr>
          <w:rFonts w:ascii="Garamond" w:hAnsi="Garamond"/>
          <w:iCs/>
          <w:sz w:val="22"/>
          <w:szCs w:val="22"/>
        </w:rPr>
        <w:t xml:space="preserve"> by Billstein, Libeskind &amp; Lott. </w:t>
      </w:r>
    </w:p>
    <w:p w:rsidR="00441AB8" w:rsidRPr="0024079C" w:rsidRDefault="00441AB8" w:rsidP="009D5BA6">
      <w:pPr>
        <w:ind w:left="2880"/>
        <w:rPr>
          <w:rFonts w:ascii="Garamond" w:hAnsi="Garamond"/>
          <w:iCs/>
          <w:sz w:val="22"/>
          <w:szCs w:val="22"/>
        </w:rPr>
      </w:pPr>
    </w:p>
    <w:p w:rsidR="00441AB8" w:rsidRPr="0024079C" w:rsidRDefault="009D5BA6" w:rsidP="0024079C">
      <w:pPr>
        <w:ind w:left="2160" w:firstLine="720"/>
        <w:rPr>
          <w:rFonts w:ascii="Garamond" w:hAnsi="Garamond"/>
          <w:iCs/>
          <w:sz w:val="22"/>
          <w:szCs w:val="22"/>
        </w:rPr>
      </w:pPr>
      <w:r w:rsidRPr="0024079C">
        <w:rPr>
          <w:rFonts w:ascii="Garamond" w:hAnsi="Garamond"/>
          <w:iCs/>
          <w:sz w:val="22"/>
          <w:szCs w:val="22"/>
        </w:rPr>
        <w:t xml:space="preserve">***Please be sure you </w:t>
      </w:r>
      <w:r w:rsidR="00441AB8" w:rsidRPr="0024079C">
        <w:rPr>
          <w:rFonts w:ascii="Garamond" w:hAnsi="Garamond"/>
          <w:iCs/>
          <w:sz w:val="22"/>
          <w:szCs w:val="22"/>
        </w:rPr>
        <w:t>either:</w:t>
      </w:r>
    </w:p>
    <w:p w:rsidR="009D5BA6" w:rsidRPr="0024079C" w:rsidRDefault="000D56C9" w:rsidP="0024079C">
      <w:pPr>
        <w:ind w:left="2880"/>
        <w:rPr>
          <w:rFonts w:ascii="Garamond" w:hAnsi="Garamond"/>
          <w:iCs/>
          <w:sz w:val="22"/>
          <w:szCs w:val="22"/>
        </w:rPr>
      </w:pPr>
      <w:r>
        <w:rPr>
          <w:rFonts w:ascii="Garamond" w:hAnsi="Garamond"/>
          <w:iCs/>
          <w:sz w:val="22"/>
          <w:szCs w:val="22"/>
        </w:rPr>
        <w:t>(A</w:t>
      </w:r>
      <w:r w:rsidR="00441AB8" w:rsidRPr="0024079C">
        <w:rPr>
          <w:rFonts w:ascii="Garamond" w:hAnsi="Garamond"/>
          <w:iCs/>
          <w:sz w:val="22"/>
          <w:szCs w:val="22"/>
        </w:rPr>
        <w:t>) B</w:t>
      </w:r>
      <w:r w:rsidR="009D5BA6" w:rsidRPr="0024079C">
        <w:rPr>
          <w:rFonts w:ascii="Garamond" w:hAnsi="Garamond"/>
          <w:iCs/>
          <w:sz w:val="22"/>
          <w:szCs w:val="22"/>
        </w:rPr>
        <w:t xml:space="preserve">uy the package </w:t>
      </w:r>
      <w:r w:rsidR="00441AB8" w:rsidRPr="0024079C">
        <w:rPr>
          <w:rFonts w:ascii="Garamond" w:hAnsi="Garamond"/>
          <w:iCs/>
          <w:sz w:val="22"/>
          <w:szCs w:val="22"/>
        </w:rPr>
        <w:t xml:space="preserve">from the York College Bookstore </w:t>
      </w:r>
      <w:r w:rsidR="009D5BA6" w:rsidRPr="0024079C">
        <w:rPr>
          <w:rFonts w:ascii="Garamond" w:hAnsi="Garamond"/>
          <w:iCs/>
          <w:sz w:val="22"/>
          <w:szCs w:val="22"/>
        </w:rPr>
        <w:t xml:space="preserve">that includes the My Math Lab </w:t>
      </w:r>
      <w:r w:rsidR="00441AB8" w:rsidRPr="0024079C">
        <w:rPr>
          <w:rFonts w:ascii="Garamond" w:hAnsi="Garamond"/>
          <w:iCs/>
          <w:sz w:val="22"/>
          <w:szCs w:val="22"/>
        </w:rPr>
        <w:t xml:space="preserve">Access Code as this </w:t>
      </w:r>
      <w:r w:rsidR="00DA2708" w:rsidRPr="0024079C">
        <w:rPr>
          <w:rFonts w:ascii="Garamond" w:hAnsi="Garamond"/>
          <w:iCs/>
          <w:sz w:val="22"/>
          <w:szCs w:val="22"/>
        </w:rPr>
        <w:t xml:space="preserve">is </w:t>
      </w:r>
      <w:r w:rsidR="00441AB8" w:rsidRPr="0024079C">
        <w:rPr>
          <w:rFonts w:ascii="Garamond" w:hAnsi="Garamond"/>
          <w:iCs/>
          <w:sz w:val="22"/>
          <w:szCs w:val="22"/>
        </w:rPr>
        <w:t>required for the course</w:t>
      </w:r>
    </w:p>
    <w:p w:rsidR="00441AB8" w:rsidRPr="0024079C" w:rsidRDefault="00441AB8" w:rsidP="0024079C">
      <w:pPr>
        <w:ind w:left="2160" w:firstLine="720"/>
        <w:rPr>
          <w:rFonts w:ascii="Garamond" w:hAnsi="Garamond"/>
          <w:iCs/>
          <w:sz w:val="22"/>
          <w:szCs w:val="22"/>
        </w:rPr>
      </w:pPr>
      <w:r w:rsidRPr="0024079C">
        <w:rPr>
          <w:rFonts w:ascii="Garamond" w:hAnsi="Garamond"/>
          <w:iCs/>
          <w:sz w:val="22"/>
          <w:szCs w:val="22"/>
        </w:rPr>
        <w:tab/>
      </w:r>
      <w:r w:rsidRPr="0024079C">
        <w:rPr>
          <w:rFonts w:ascii="Garamond" w:hAnsi="Garamond"/>
          <w:iCs/>
          <w:sz w:val="22"/>
          <w:szCs w:val="22"/>
        </w:rPr>
        <w:tab/>
      </w:r>
      <w:r w:rsidRPr="0024079C">
        <w:rPr>
          <w:rFonts w:ascii="Garamond" w:hAnsi="Garamond"/>
          <w:iCs/>
          <w:sz w:val="22"/>
          <w:szCs w:val="22"/>
        </w:rPr>
        <w:tab/>
        <w:t>OR</w:t>
      </w:r>
    </w:p>
    <w:p w:rsidR="00441AB8" w:rsidRPr="0024079C" w:rsidRDefault="000D56C9" w:rsidP="0024079C">
      <w:pPr>
        <w:ind w:left="2880"/>
        <w:rPr>
          <w:rFonts w:ascii="Garamond" w:hAnsi="Garamond"/>
          <w:iCs/>
          <w:sz w:val="22"/>
          <w:szCs w:val="22"/>
        </w:rPr>
      </w:pPr>
      <w:r>
        <w:rPr>
          <w:rFonts w:ascii="Garamond" w:hAnsi="Garamond"/>
          <w:iCs/>
          <w:sz w:val="22"/>
          <w:szCs w:val="22"/>
        </w:rPr>
        <w:t>(B</w:t>
      </w:r>
      <w:r w:rsidR="00441AB8" w:rsidRPr="0024079C">
        <w:rPr>
          <w:rFonts w:ascii="Garamond" w:hAnsi="Garamond"/>
          <w:iCs/>
          <w:sz w:val="22"/>
          <w:szCs w:val="22"/>
        </w:rPr>
        <w:t>) Buy an access code for MyMathLab at: http://www.coursecompass.com/html/student_register.html</w:t>
      </w:r>
    </w:p>
    <w:p w:rsidR="009D5BA6" w:rsidRPr="0024079C" w:rsidRDefault="00441AB8" w:rsidP="0024079C">
      <w:pPr>
        <w:ind w:left="2160" w:firstLine="720"/>
        <w:rPr>
          <w:rFonts w:ascii="Garamond" w:hAnsi="Garamond"/>
          <w:sz w:val="22"/>
          <w:szCs w:val="22"/>
        </w:rPr>
      </w:pPr>
      <w:r w:rsidRPr="0024079C">
        <w:rPr>
          <w:rFonts w:ascii="Garamond" w:hAnsi="Garamond"/>
          <w:sz w:val="22"/>
          <w:szCs w:val="22"/>
        </w:rPr>
        <w:t xml:space="preserve">This will give you access to the software </w:t>
      </w:r>
      <w:r w:rsidR="00DA2708" w:rsidRPr="0024079C">
        <w:rPr>
          <w:rFonts w:ascii="Garamond" w:hAnsi="Garamond"/>
          <w:sz w:val="22"/>
          <w:szCs w:val="22"/>
        </w:rPr>
        <w:t>&amp;</w:t>
      </w:r>
      <w:r w:rsidRPr="0024079C">
        <w:rPr>
          <w:rFonts w:ascii="Garamond" w:hAnsi="Garamond"/>
          <w:sz w:val="22"/>
          <w:szCs w:val="22"/>
        </w:rPr>
        <w:t xml:space="preserve"> an electronic copy of the text</w:t>
      </w:r>
    </w:p>
    <w:p w:rsidR="00441AB8" w:rsidRPr="0024079C" w:rsidRDefault="00441AB8" w:rsidP="009D5BA6">
      <w:pPr>
        <w:rPr>
          <w:rFonts w:ascii="Garamond" w:hAnsi="Garamond"/>
          <w:sz w:val="22"/>
          <w:szCs w:val="22"/>
        </w:rPr>
      </w:pPr>
    </w:p>
    <w:p w:rsidR="0024079C" w:rsidRPr="0024079C" w:rsidRDefault="000D56C9" w:rsidP="000D56C9">
      <w:pPr>
        <w:ind w:left="2880" w:hanging="720"/>
        <w:rPr>
          <w:rFonts w:ascii="Garamond" w:hAnsi="Garamond"/>
          <w:sz w:val="22"/>
          <w:szCs w:val="22"/>
        </w:rPr>
      </w:pPr>
      <w:r>
        <w:rPr>
          <w:rFonts w:ascii="Garamond" w:hAnsi="Garamond"/>
          <w:sz w:val="22"/>
          <w:szCs w:val="22"/>
        </w:rPr>
        <w:t>(2</w:t>
      </w:r>
      <w:r w:rsidR="0024079C" w:rsidRPr="0024079C">
        <w:rPr>
          <w:rFonts w:ascii="Garamond" w:hAnsi="Garamond"/>
          <w:sz w:val="22"/>
          <w:szCs w:val="22"/>
        </w:rPr>
        <w:t>)</w:t>
      </w:r>
      <w:r w:rsidR="0024079C" w:rsidRPr="0024079C">
        <w:rPr>
          <w:rFonts w:ascii="Garamond" w:hAnsi="Garamond"/>
          <w:sz w:val="22"/>
          <w:szCs w:val="22"/>
        </w:rPr>
        <w:tab/>
      </w:r>
      <w:r w:rsidR="0024079C" w:rsidRPr="0024079C">
        <w:rPr>
          <w:rFonts w:ascii="Garamond" w:hAnsi="Garamond"/>
          <w:i/>
          <w:sz w:val="22"/>
          <w:szCs w:val="22"/>
        </w:rPr>
        <w:t>The Number Devil: A Mathematical Adventure</w:t>
      </w:r>
      <w:r w:rsidR="0024079C">
        <w:rPr>
          <w:rFonts w:ascii="Garamond" w:hAnsi="Garamond"/>
          <w:sz w:val="22"/>
          <w:szCs w:val="22"/>
        </w:rPr>
        <w:t xml:space="preserve"> (1998). Enzenberger, H.</w:t>
      </w:r>
      <w:r w:rsidR="0024079C" w:rsidRPr="0024079C">
        <w:rPr>
          <w:rFonts w:ascii="Garamond" w:hAnsi="Garamond"/>
          <w:sz w:val="22"/>
          <w:szCs w:val="22"/>
        </w:rPr>
        <w:t xml:space="preserve"> M. New York: Henry Holt &amp; Co., LLC</w:t>
      </w:r>
    </w:p>
    <w:p w:rsidR="0024079C" w:rsidRDefault="0024079C" w:rsidP="009D5BA6">
      <w:pPr>
        <w:ind w:left="2160" w:hanging="2160"/>
        <w:rPr>
          <w:rFonts w:ascii="Garamond" w:hAnsi="Garamond"/>
          <w:sz w:val="21"/>
          <w:szCs w:val="21"/>
        </w:rPr>
      </w:pPr>
    </w:p>
    <w:p w:rsidR="009D5BA6" w:rsidRPr="00ED704B" w:rsidRDefault="009D5BA6" w:rsidP="0024079C">
      <w:pPr>
        <w:ind w:left="2160" w:hanging="1440"/>
        <w:rPr>
          <w:rFonts w:ascii="Garamond" w:hAnsi="Garamond"/>
          <w:sz w:val="22"/>
          <w:szCs w:val="21"/>
        </w:rPr>
      </w:pPr>
      <w:r w:rsidRPr="00ED704B">
        <w:rPr>
          <w:rFonts w:ascii="Garamond" w:hAnsi="Garamond"/>
          <w:sz w:val="21"/>
          <w:szCs w:val="21"/>
        </w:rPr>
        <w:t>Supplies:</w:t>
      </w:r>
      <w:r w:rsidRPr="00ED704B">
        <w:rPr>
          <w:rFonts w:ascii="Garamond" w:hAnsi="Garamond"/>
          <w:sz w:val="21"/>
          <w:szCs w:val="21"/>
        </w:rPr>
        <w:tab/>
      </w:r>
      <w:r w:rsidRPr="00ED704B">
        <w:rPr>
          <w:rFonts w:ascii="Garamond" w:hAnsi="Garamond"/>
          <w:sz w:val="22"/>
          <w:szCs w:val="21"/>
        </w:rPr>
        <w:t xml:space="preserve">Students are required to bring a notebook, pens/pencils and a calculator to class each day. </w:t>
      </w:r>
      <w:r w:rsidR="00441AB8">
        <w:rPr>
          <w:rFonts w:ascii="Garamond" w:hAnsi="Garamond"/>
          <w:sz w:val="22"/>
          <w:szCs w:val="21"/>
        </w:rPr>
        <w:t>Your phone is not to be used as a calculator!</w:t>
      </w:r>
    </w:p>
    <w:p w:rsidR="009D5BA6" w:rsidRPr="003D33D2" w:rsidRDefault="009D5BA6" w:rsidP="00885C91">
      <w:pPr>
        <w:rPr>
          <w:rFonts w:ascii="Garamond" w:hAnsi="Garamond"/>
          <w:b/>
          <w:sz w:val="22"/>
        </w:rPr>
      </w:pPr>
    </w:p>
    <w:p w:rsidR="009D5BA6" w:rsidRPr="003D33D2" w:rsidRDefault="009D5BA6" w:rsidP="009D5BA6">
      <w:pPr>
        <w:jc w:val="center"/>
        <w:rPr>
          <w:rFonts w:ascii="Garamond" w:hAnsi="Garamond"/>
          <w:b/>
          <w:sz w:val="22"/>
        </w:rPr>
      </w:pPr>
      <w:r w:rsidRPr="003D33D2">
        <w:rPr>
          <w:rFonts w:ascii="Garamond" w:hAnsi="Garamond"/>
          <w:b/>
          <w:sz w:val="22"/>
        </w:rPr>
        <w:lastRenderedPageBreak/>
        <w:t>Course Requirements</w:t>
      </w:r>
    </w:p>
    <w:p w:rsidR="009D5BA6" w:rsidRPr="00ED704B" w:rsidRDefault="009D5BA6" w:rsidP="009D5BA6">
      <w:pPr>
        <w:ind w:left="2160" w:hanging="2160"/>
        <w:rPr>
          <w:rFonts w:ascii="Garamond" w:hAnsi="Garamond"/>
          <w:sz w:val="22"/>
        </w:rPr>
      </w:pPr>
      <w:r w:rsidRPr="00ED704B">
        <w:rPr>
          <w:rFonts w:ascii="Garamond" w:hAnsi="Garamond"/>
          <w:sz w:val="22"/>
        </w:rPr>
        <w:tab/>
      </w:r>
    </w:p>
    <w:p w:rsidR="009D5BA6" w:rsidRPr="00ED704B" w:rsidRDefault="009D5BA6" w:rsidP="009D5BA6">
      <w:pPr>
        <w:ind w:left="2160" w:hanging="1800"/>
        <w:rPr>
          <w:rFonts w:ascii="Garamond" w:hAnsi="Garamond"/>
          <w:sz w:val="22"/>
        </w:rPr>
      </w:pPr>
      <w:r w:rsidRPr="00ED704B">
        <w:rPr>
          <w:rFonts w:ascii="Garamond" w:hAnsi="Garamond"/>
          <w:sz w:val="22"/>
        </w:rPr>
        <w:t>Homework:</w:t>
      </w:r>
      <w:r w:rsidRPr="00ED704B">
        <w:rPr>
          <w:rFonts w:ascii="Garamond" w:hAnsi="Garamond"/>
          <w:sz w:val="22"/>
        </w:rPr>
        <w:tab/>
        <w:t>Hom</w:t>
      </w:r>
      <w:r>
        <w:rPr>
          <w:rFonts w:ascii="Garamond" w:hAnsi="Garamond"/>
          <w:sz w:val="22"/>
        </w:rPr>
        <w:t>ework will be assigned regularly</w:t>
      </w:r>
      <w:r w:rsidRPr="00ED704B">
        <w:rPr>
          <w:rFonts w:ascii="Garamond" w:hAnsi="Garamond"/>
          <w:sz w:val="22"/>
        </w:rPr>
        <w:t xml:space="preserve">.  </w:t>
      </w:r>
      <w:r>
        <w:rPr>
          <w:rFonts w:ascii="Garamond" w:hAnsi="Garamond"/>
          <w:sz w:val="22"/>
        </w:rPr>
        <w:t xml:space="preserve">Most homework assignments will be completed through the MyMathLab software package.  Such assignments will have a due date and time by which they are to be completed.  You may attempt the homework </w:t>
      </w:r>
      <w:r w:rsidR="003703C3">
        <w:rPr>
          <w:rFonts w:ascii="Garamond" w:hAnsi="Garamond"/>
          <w:sz w:val="22"/>
        </w:rPr>
        <w:t xml:space="preserve">problems </w:t>
      </w:r>
      <w:r>
        <w:rPr>
          <w:rFonts w:ascii="Garamond" w:hAnsi="Garamond"/>
          <w:sz w:val="22"/>
        </w:rPr>
        <w:t xml:space="preserve">as many times as you wish prior to the deadline. At times paper/pencil assignments will be given.  These are to be completed on looseleaf and submitted in class to be graded.  </w:t>
      </w:r>
      <w:r w:rsidRPr="00ED704B">
        <w:rPr>
          <w:rFonts w:ascii="Garamond" w:hAnsi="Garamond"/>
          <w:sz w:val="22"/>
        </w:rPr>
        <w:t xml:space="preserve">Late homework is not accepted and a grade of zero is assigned for missing assignments. Homework will be reviewed as needed. </w:t>
      </w:r>
    </w:p>
    <w:p w:rsidR="009D5BA6" w:rsidRPr="00ED704B" w:rsidRDefault="009D5BA6" w:rsidP="00093AAA">
      <w:pPr>
        <w:ind w:left="2160" w:hanging="1800"/>
        <w:rPr>
          <w:rFonts w:ascii="Garamond" w:hAnsi="Garamond"/>
          <w:sz w:val="22"/>
        </w:rPr>
      </w:pPr>
      <w:r w:rsidRPr="00ED704B">
        <w:rPr>
          <w:rFonts w:ascii="Garamond" w:hAnsi="Garamond"/>
          <w:sz w:val="22"/>
        </w:rPr>
        <w:tab/>
      </w:r>
    </w:p>
    <w:p w:rsidR="009D5BA6" w:rsidRPr="00ED704B" w:rsidRDefault="009D5BA6" w:rsidP="009D5BA6">
      <w:pPr>
        <w:ind w:left="2160" w:hanging="1800"/>
        <w:rPr>
          <w:rFonts w:ascii="Garamond" w:hAnsi="Garamond"/>
          <w:sz w:val="22"/>
        </w:rPr>
      </w:pPr>
      <w:r w:rsidRPr="00ED704B">
        <w:rPr>
          <w:rFonts w:ascii="Garamond" w:hAnsi="Garamond"/>
          <w:sz w:val="22"/>
        </w:rPr>
        <w:t>Exams:</w:t>
      </w:r>
      <w:r w:rsidRPr="00ED704B">
        <w:rPr>
          <w:rFonts w:ascii="Garamond" w:hAnsi="Garamond"/>
          <w:sz w:val="22"/>
        </w:rPr>
        <w:tab/>
        <w:t>There will be 2 in-class exams each on specific topics covered in class.  Additionally, the class will end with a cumulative, final exam. The final exam will be weighted more heavily than the other exams.</w:t>
      </w:r>
    </w:p>
    <w:p w:rsidR="009D5BA6" w:rsidRPr="00ED704B" w:rsidRDefault="009D5BA6" w:rsidP="009D5BA6">
      <w:pPr>
        <w:ind w:hanging="1800"/>
        <w:rPr>
          <w:rFonts w:ascii="Garamond" w:hAnsi="Garamond"/>
          <w:sz w:val="22"/>
        </w:rPr>
      </w:pPr>
    </w:p>
    <w:p w:rsidR="00FD0080" w:rsidRDefault="009D5BA6" w:rsidP="009D5BA6">
      <w:pPr>
        <w:ind w:left="2160" w:hanging="1800"/>
        <w:rPr>
          <w:rFonts w:ascii="Garamond" w:hAnsi="Garamond"/>
          <w:sz w:val="22"/>
        </w:rPr>
      </w:pPr>
      <w:r w:rsidRPr="00ED704B">
        <w:rPr>
          <w:rFonts w:ascii="Garamond" w:hAnsi="Garamond"/>
          <w:sz w:val="22"/>
        </w:rPr>
        <w:t>Projects:</w:t>
      </w:r>
      <w:r w:rsidRPr="00ED704B">
        <w:rPr>
          <w:rFonts w:ascii="Garamond" w:hAnsi="Garamond"/>
          <w:sz w:val="22"/>
        </w:rPr>
        <w:tab/>
      </w:r>
      <w:r w:rsidR="006D4B0D">
        <w:rPr>
          <w:rFonts w:ascii="Garamond" w:hAnsi="Garamond"/>
          <w:sz w:val="22"/>
        </w:rPr>
        <w:t>Two projects will be assigned as part of the course:</w:t>
      </w:r>
      <w:r w:rsidR="00093AAA">
        <w:rPr>
          <w:rFonts w:ascii="Garamond" w:hAnsi="Garamond"/>
          <w:sz w:val="22"/>
        </w:rPr>
        <w:t xml:space="preserve"> one will focus on the common core </w:t>
      </w:r>
      <w:r w:rsidR="00227AE8">
        <w:rPr>
          <w:rFonts w:ascii="Garamond" w:hAnsi="Garamond"/>
          <w:sz w:val="22"/>
        </w:rPr>
        <w:t xml:space="preserve">state </w:t>
      </w:r>
      <w:r w:rsidR="00093AAA">
        <w:rPr>
          <w:rFonts w:ascii="Garamond" w:hAnsi="Garamond"/>
          <w:sz w:val="22"/>
        </w:rPr>
        <w:t>standards for mathematics</w:t>
      </w:r>
      <w:r w:rsidR="00227AE8">
        <w:rPr>
          <w:rFonts w:ascii="Garamond" w:hAnsi="Garamond"/>
          <w:sz w:val="22"/>
        </w:rPr>
        <w:t xml:space="preserve"> (CCSS)</w:t>
      </w:r>
      <w:r w:rsidR="00093AAA">
        <w:rPr>
          <w:rFonts w:ascii="Garamond" w:hAnsi="Garamond"/>
          <w:sz w:val="22"/>
        </w:rPr>
        <w:t xml:space="preserve"> in the elementary grades along with state assessments in mathematics for these grades. </w:t>
      </w:r>
      <w:r w:rsidR="00227AE8">
        <w:rPr>
          <w:rFonts w:ascii="Garamond" w:hAnsi="Garamond"/>
          <w:sz w:val="22"/>
        </w:rPr>
        <w:t xml:space="preserve"> The other will be related to </w:t>
      </w:r>
      <w:r w:rsidR="00227AE8" w:rsidRPr="003A46E3">
        <w:rPr>
          <w:rFonts w:ascii="Garamond" w:hAnsi="Garamond"/>
          <w:i/>
          <w:sz w:val="22"/>
        </w:rPr>
        <w:t>The Number Devil</w:t>
      </w:r>
      <w:r w:rsidR="00227AE8">
        <w:rPr>
          <w:rFonts w:ascii="Garamond" w:hAnsi="Garamond"/>
          <w:sz w:val="22"/>
        </w:rPr>
        <w:t xml:space="preserve">.  </w:t>
      </w:r>
      <w:r w:rsidR="00BB53EE">
        <w:rPr>
          <w:rFonts w:ascii="Garamond" w:hAnsi="Garamond"/>
          <w:sz w:val="22"/>
        </w:rPr>
        <w:t xml:space="preserve">More information on each of these projects will be given as the semester progresses. </w:t>
      </w:r>
    </w:p>
    <w:p w:rsidR="00FD0080" w:rsidRDefault="00FD0080" w:rsidP="00FD0080">
      <w:pPr>
        <w:ind w:left="2160" w:hanging="1800"/>
        <w:rPr>
          <w:rFonts w:ascii="Garamond" w:hAnsi="Garamond"/>
          <w:sz w:val="22"/>
        </w:rPr>
      </w:pPr>
    </w:p>
    <w:p w:rsidR="001B6F4B" w:rsidRDefault="00FD0080" w:rsidP="00885C91">
      <w:pPr>
        <w:ind w:left="2160" w:hanging="1800"/>
        <w:rPr>
          <w:rFonts w:ascii="Garamond" w:hAnsi="Garamond"/>
          <w:sz w:val="22"/>
        </w:rPr>
      </w:pPr>
      <w:r>
        <w:rPr>
          <w:rFonts w:ascii="Garamond" w:hAnsi="Garamond"/>
          <w:sz w:val="22"/>
        </w:rPr>
        <w:t>Reflections</w:t>
      </w:r>
      <w:r>
        <w:rPr>
          <w:rFonts w:ascii="Garamond" w:hAnsi="Garamond"/>
          <w:sz w:val="22"/>
        </w:rPr>
        <w:tab/>
        <w:t xml:space="preserve">Students are expected to attend two scholarly events </w:t>
      </w:r>
      <w:r w:rsidR="00093AAA">
        <w:rPr>
          <w:rFonts w:ascii="Garamond" w:hAnsi="Garamond"/>
          <w:sz w:val="22"/>
        </w:rPr>
        <w:t xml:space="preserve">at York College.  </w:t>
      </w:r>
      <w:r>
        <w:rPr>
          <w:rFonts w:ascii="Garamond" w:hAnsi="Garamond"/>
          <w:sz w:val="22"/>
        </w:rPr>
        <w:t>These can include but are not limited to weekly Math/CS Cl</w:t>
      </w:r>
      <w:r w:rsidR="00603EC8">
        <w:rPr>
          <w:rFonts w:ascii="Garamond" w:hAnsi="Garamond"/>
          <w:sz w:val="22"/>
        </w:rPr>
        <w:t xml:space="preserve">ub talks, monthly Tensor talks and </w:t>
      </w:r>
      <w:r>
        <w:rPr>
          <w:rFonts w:ascii="Garamond" w:hAnsi="Garamond"/>
          <w:sz w:val="22"/>
        </w:rPr>
        <w:t>Future Teacher Club Events.  Such events will be announced in class</w:t>
      </w:r>
      <w:r w:rsidR="006D4B0D">
        <w:rPr>
          <w:rFonts w:ascii="Garamond" w:hAnsi="Garamond"/>
          <w:sz w:val="22"/>
        </w:rPr>
        <w:t xml:space="preserve">.  </w:t>
      </w:r>
      <w:r w:rsidR="00093AAA">
        <w:rPr>
          <w:rFonts w:ascii="Garamond" w:hAnsi="Garamond"/>
          <w:sz w:val="22"/>
        </w:rPr>
        <w:t xml:space="preserve">Students with information about additional events are encouraged to share this with the class.  </w:t>
      </w:r>
      <w:r w:rsidR="006D4B0D">
        <w:rPr>
          <w:rFonts w:ascii="Garamond" w:hAnsi="Garamond"/>
          <w:sz w:val="22"/>
        </w:rPr>
        <w:t xml:space="preserve">For each </w:t>
      </w:r>
      <w:r w:rsidR="00603EC8">
        <w:rPr>
          <w:rFonts w:ascii="Garamond" w:hAnsi="Garamond"/>
          <w:sz w:val="22"/>
        </w:rPr>
        <w:t>event students</w:t>
      </w:r>
      <w:r w:rsidR="00093AAA">
        <w:rPr>
          <w:rFonts w:ascii="Garamond" w:hAnsi="Garamond"/>
          <w:sz w:val="22"/>
        </w:rPr>
        <w:t xml:space="preserve"> will complete and submit a reflection i</w:t>
      </w:r>
      <w:r w:rsidR="006D4B0D">
        <w:rPr>
          <w:rFonts w:ascii="Garamond" w:hAnsi="Garamond"/>
          <w:sz w:val="22"/>
        </w:rPr>
        <w:t>n which they summarize the event and reflect upon it.</w:t>
      </w:r>
      <w:r w:rsidR="00885C91">
        <w:rPr>
          <w:rFonts w:ascii="Garamond" w:hAnsi="Garamond"/>
          <w:sz w:val="22"/>
        </w:rPr>
        <w:t xml:space="preserve"> </w:t>
      </w:r>
      <w:r w:rsidR="00093AAA">
        <w:rPr>
          <w:rFonts w:ascii="Garamond" w:hAnsi="Garamond"/>
          <w:sz w:val="22"/>
        </w:rPr>
        <w:t>Though only two are required, students are, o</w:t>
      </w:r>
      <w:r>
        <w:rPr>
          <w:rFonts w:ascii="Garamond" w:hAnsi="Garamond"/>
          <w:sz w:val="22"/>
        </w:rPr>
        <w:t>f course, encouraged to attend as many events as possible</w:t>
      </w:r>
      <w:r w:rsidR="00093AAA">
        <w:rPr>
          <w:rFonts w:ascii="Garamond" w:hAnsi="Garamond"/>
          <w:sz w:val="22"/>
        </w:rPr>
        <w:t xml:space="preserve"> as these will </w:t>
      </w:r>
      <w:r w:rsidR="00F60E31">
        <w:rPr>
          <w:rFonts w:ascii="Garamond" w:hAnsi="Garamond"/>
          <w:sz w:val="22"/>
        </w:rPr>
        <w:t>enhance the student’s education at York College</w:t>
      </w:r>
      <w:r>
        <w:rPr>
          <w:rFonts w:ascii="Garamond" w:hAnsi="Garamond"/>
          <w:sz w:val="22"/>
        </w:rPr>
        <w:t>.</w:t>
      </w:r>
      <w:r w:rsidR="009D5BA6" w:rsidRPr="00ED704B">
        <w:rPr>
          <w:rFonts w:ascii="Garamond" w:hAnsi="Garamond"/>
          <w:sz w:val="22"/>
        </w:rPr>
        <w:tab/>
      </w:r>
    </w:p>
    <w:p w:rsidR="006D4B0D" w:rsidRDefault="006D4B0D" w:rsidP="001B6F4B">
      <w:pPr>
        <w:ind w:left="2160" w:hanging="1800"/>
        <w:rPr>
          <w:rFonts w:ascii="Garamond" w:hAnsi="Garamond"/>
          <w:sz w:val="22"/>
        </w:rPr>
      </w:pPr>
    </w:p>
    <w:p w:rsidR="009D5BA6" w:rsidRPr="00ED704B" w:rsidRDefault="009D5BA6" w:rsidP="001B6F4B">
      <w:pPr>
        <w:ind w:left="2160" w:hanging="1800"/>
        <w:rPr>
          <w:rFonts w:ascii="Garamond" w:hAnsi="Garamond"/>
          <w:sz w:val="22"/>
        </w:rPr>
      </w:pPr>
      <w:r w:rsidRPr="00ED704B">
        <w:rPr>
          <w:rFonts w:ascii="Garamond" w:hAnsi="Garamond"/>
          <w:sz w:val="22"/>
        </w:rPr>
        <w:t>Participation:</w:t>
      </w:r>
      <w:r w:rsidRPr="00ED704B">
        <w:rPr>
          <w:rFonts w:ascii="Garamond" w:hAnsi="Garamond"/>
          <w:sz w:val="22"/>
        </w:rPr>
        <w:tab/>
        <w:t xml:space="preserve">The success of our class depends on the active participation of the students.  </w:t>
      </w:r>
      <w:r w:rsidR="003A0A6D">
        <w:rPr>
          <w:rFonts w:ascii="Garamond" w:hAnsi="Garamond"/>
          <w:sz w:val="22"/>
        </w:rPr>
        <w:t>S</w:t>
      </w:r>
      <w:r w:rsidRPr="00ED704B">
        <w:rPr>
          <w:rFonts w:ascii="Garamond" w:hAnsi="Garamond"/>
          <w:sz w:val="22"/>
        </w:rPr>
        <w:t xml:space="preserve">tudents are expected to attend class regularly, complete all the required assignments and actively engage in activities.  Attendance will be taken at all class sessions. </w:t>
      </w:r>
      <w:r w:rsidR="00093AAA">
        <w:rPr>
          <w:rFonts w:ascii="Garamond" w:hAnsi="Garamond"/>
          <w:sz w:val="22"/>
        </w:rPr>
        <w:t xml:space="preserve"> In-class work such as informal writing assignments, open-ended problems and short quizzes may be undertaken in class.  Some of this work will be collected and counted towards a student’s participation grade.  In-class work cannot be made up if missed.  </w:t>
      </w:r>
    </w:p>
    <w:p w:rsidR="009D5BA6" w:rsidRPr="00ED704B" w:rsidRDefault="009D5BA6" w:rsidP="009D5BA6">
      <w:pPr>
        <w:ind w:hanging="1800"/>
        <w:rPr>
          <w:rFonts w:ascii="Garamond" w:hAnsi="Garamond"/>
          <w:sz w:val="22"/>
        </w:rPr>
      </w:pPr>
    </w:p>
    <w:p w:rsidR="009D5BA6" w:rsidRPr="00ED704B" w:rsidRDefault="009D5BA6" w:rsidP="009D5BA6">
      <w:pPr>
        <w:ind w:left="2160" w:hanging="1800"/>
        <w:rPr>
          <w:rFonts w:ascii="Garamond" w:hAnsi="Garamond"/>
          <w:sz w:val="22"/>
        </w:rPr>
      </w:pPr>
      <w:r w:rsidRPr="00ED704B">
        <w:rPr>
          <w:rFonts w:ascii="Garamond" w:hAnsi="Garamond"/>
          <w:sz w:val="22"/>
        </w:rPr>
        <w:t>Portfolio:</w:t>
      </w:r>
      <w:r w:rsidRPr="00ED704B">
        <w:rPr>
          <w:rFonts w:ascii="Garamond" w:hAnsi="Garamond"/>
          <w:sz w:val="22"/>
        </w:rPr>
        <w:tab/>
        <w:t>Students will be expected to organize their work for the semester in a portfolio to be turned in at the conclusion of class.  The portfolio will be reviewed and returned to the student.  The portfolio is meant to serve as a resource for the student in future coursework and when they begin teaching.</w:t>
      </w:r>
      <w:r w:rsidR="00F60E31">
        <w:rPr>
          <w:rFonts w:ascii="Garamond" w:hAnsi="Garamond"/>
          <w:sz w:val="22"/>
        </w:rPr>
        <w:t xml:space="preserve">  It is strongly suggested that the portfolio be completed in pieces as the semester progresses rather than at the conclusion of the semester.</w:t>
      </w:r>
      <w:r w:rsidRPr="00ED704B">
        <w:rPr>
          <w:rFonts w:ascii="Garamond" w:hAnsi="Garamond"/>
          <w:sz w:val="22"/>
        </w:rPr>
        <w:t xml:space="preserve"> </w:t>
      </w:r>
    </w:p>
    <w:p w:rsidR="009D5BA6" w:rsidRPr="00ED704B" w:rsidRDefault="009D5BA6" w:rsidP="009D5BA6">
      <w:pPr>
        <w:ind w:hanging="1800"/>
        <w:rPr>
          <w:rFonts w:ascii="Garamond" w:hAnsi="Garamond"/>
          <w:sz w:val="22"/>
        </w:rPr>
      </w:pPr>
    </w:p>
    <w:p w:rsidR="009D5BA6" w:rsidRPr="0063203C" w:rsidRDefault="009D5BA6" w:rsidP="009D5BA6">
      <w:pPr>
        <w:ind w:left="2160" w:hanging="1800"/>
        <w:rPr>
          <w:rFonts w:ascii="Garamond" w:hAnsi="Garamond"/>
          <w:sz w:val="22"/>
        </w:rPr>
      </w:pPr>
      <w:r w:rsidRPr="00ED704B">
        <w:rPr>
          <w:rFonts w:ascii="Garamond" w:hAnsi="Garamond"/>
          <w:sz w:val="22"/>
        </w:rPr>
        <w:t>Blackboard:</w:t>
      </w:r>
      <w:r w:rsidRPr="00ED704B">
        <w:rPr>
          <w:rFonts w:ascii="Garamond" w:hAnsi="Garamond"/>
          <w:sz w:val="22"/>
        </w:rPr>
        <w:tab/>
        <w:t>This class has a site on Blackboard</w:t>
      </w:r>
      <w:r w:rsidR="003A0A6D">
        <w:rPr>
          <w:rFonts w:ascii="Garamond" w:hAnsi="Garamond"/>
          <w:sz w:val="22"/>
        </w:rPr>
        <w:t xml:space="preserve"> where students can view</w:t>
      </w:r>
      <w:r w:rsidR="006D4B0D">
        <w:rPr>
          <w:rFonts w:ascii="Garamond" w:hAnsi="Garamond"/>
          <w:sz w:val="22"/>
        </w:rPr>
        <w:t xml:space="preserve"> their grades </w:t>
      </w:r>
      <w:r w:rsidRPr="00ED704B">
        <w:rPr>
          <w:rFonts w:ascii="Garamond" w:hAnsi="Garamond"/>
          <w:sz w:val="22"/>
        </w:rPr>
        <w:t>and</w:t>
      </w:r>
      <w:r w:rsidR="003A0A6D">
        <w:rPr>
          <w:rFonts w:ascii="Garamond" w:hAnsi="Garamond"/>
          <w:sz w:val="22"/>
        </w:rPr>
        <w:t xml:space="preserve"> access all handouts </w:t>
      </w:r>
      <w:r w:rsidRPr="00ED704B">
        <w:rPr>
          <w:rFonts w:ascii="Garamond" w:hAnsi="Garamond"/>
          <w:sz w:val="22"/>
        </w:rPr>
        <w:t>(including this one)</w:t>
      </w:r>
      <w:r>
        <w:rPr>
          <w:rFonts w:ascii="Garamond" w:hAnsi="Garamond"/>
          <w:sz w:val="22"/>
        </w:rPr>
        <w:t xml:space="preserve"> that are distributed in class. </w:t>
      </w:r>
      <w:r w:rsidRPr="00ED704B">
        <w:rPr>
          <w:rFonts w:ascii="Garamond" w:hAnsi="Garamond"/>
          <w:sz w:val="22"/>
        </w:rPr>
        <w:t xml:space="preserve">Students are strongly encouraged to check the Blackboard site regularly to access course information. </w:t>
      </w:r>
      <w:r w:rsidRPr="0063203C">
        <w:rPr>
          <w:rFonts w:ascii="Garamond" w:hAnsi="Garamond"/>
          <w:sz w:val="22"/>
        </w:rPr>
        <w:t xml:space="preserve">Students unfamiliar with Blackboard can attend workshops given through the academic computing office. </w:t>
      </w:r>
    </w:p>
    <w:p w:rsidR="009D5BA6" w:rsidRPr="00EE0A99" w:rsidRDefault="009D5BA6" w:rsidP="009D5BA6">
      <w:pPr>
        <w:ind w:hanging="1800"/>
        <w:rPr>
          <w:rFonts w:ascii="Garamond" w:hAnsi="Garamond"/>
          <w:sz w:val="22"/>
        </w:rPr>
      </w:pPr>
    </w:p>
    <w:p w:rsidR="009D5BA6" w:rsidRPr="00EE0A99" w:rsidRDefault="009D5BA6" w:rsidP="009D5BA6">
      <w:pPr>
        <w:ind w:left="2160" w:hanging="1800"/>
        <w:rPr>
          <w:rFonts w:ascii="Garamond" w:hAnsi="Garamond"/>
          <w:sz w:val="22"/>
        </w:rPr>
      </w:pPr>
      <w:r w:rsidRPr="00EE0A99">
        <w:rPr>
          <w:rFonts w:ascii="Garamond" w:hAnsi="Garamond"/>
          <w:sz w:val="22"/>
        </w:rPr>
        <w:t>Grading Policy:</w:t>
      </w:r>
      <w:r w:rsidRPr="00EE0A99">
        <w:rPr>
          <w:rFonts w:ascii="Garamond" w:hAnsi="Garamond"/>
          <w:sz w:val="22"/>
        </w:rPr>
        <w:tab/>
        <w:t xml:space="preserve">The following will be used to determine a student’s grade in the course.  </w:t>
      </w:r>
    </w:p>
    <w:p w:rsidR="009D5BA6" w:rsidRPr="00EE0A99" w:rsidRDefault="006B46BA" w:rsidP="00885C91">
      <w:pPr>
        <w:ind w:left="1440" w:firstLine="720"/>
        <w:rPr>
          <w:rFonts w:ascii="Garamond" w:hAnsi="Garamond"/>
          <w:sz w:val="22"/>
        </w:rPr>
      </w:pPr>
      <w:r>
        <w:rPr>
          <w:rFonts w:ascii="Garamond" w:hAnsi="Garamond"/>
          <w:sz w:val="22"/>
        </w:rPr>
        <w:t>Homework:</w:t>
      </w:r>
      <w:r>
        <w:rPr>
          <w:rFonts w:ascii="Garamond" w:hAnsi="Garamond"/>
          <w:sz w:val="22"/>
        </w:rPr>
        <w:tab/>
        <w:t>25</w:t>
      </w:r>
      <w:r w:rsidR="003703C3">
        <w:rPr>
          <w:rFonts w:ascii="Garamond" w:hAnsi="Garamond"/>
          <w:sz w:val="22"/>
        </w:rPr>
        <w:t>%</w:t>
      </w:r>
      <w:r w:rsidR="003703C3">
        <w:rPr>
          <w:rFonts w:ascii="Garamond" w:hAnsi="Garamond"/>
          <w:sz w:val="22"/>
        </w:rPr>
        <w:tab/>
        <w:t>Exams:</w:t>
      </w:r>
      <w:r w:rsidR="003703C3">
        <w:rPr>
          <w:rFonts w:ascii="Garamond" w:hAnsi="Garamond"/>
          <w:sz w:val="22"/>
        </w:rPr>
        <w:tab/>
      </w:r>
      <w:r w:rsidR="003703C3">
        <w:rPr>
          <w:rFonts w:ascii="Garamond" w:hAnsi="Garamond"/>
          <w:sz w:val="22"/>
        </w:rPr>
        <w:tab/>
        <w:t>25</w:t>
      </w:r>
      <w:r w:rsidR="009D5BA6" w:rsidRPr="00EE0A99">
        <w:rPr>
          <w:rFonts w:ascii="Garamond" w:hAnsi="Garamond"/>
          <w:sz w:val="22"/>
        </w:rPr>
        <w:t>%</w:t>
      </w:r>
      <w:r w:rsidR="009D5BA6" w:rsidRPr="00EE0A99">
        <w:rPr>
          <w:rFonts w:ascii="Garamond" w:hAnsi="Garamond"/>
          <w:sz w:val="22"/>
        </w:rPr>
        <w:tab/>
      </w:r>
      <w:r w:rsidR="009D5BA6">
        <w:rPr>
          <w:rFonts w:ascii="Garamond" w:hAnsi="Garamond"/>
          <w:sz w:val="22"/>
        </w:rPr>
        <w:t>Participation:</w:t>
      </w:r>
      <w:r w:rsidR="009D5BA6">
        <w:rPr>
          <w:rFonts w:ascii="Garamond" w:hAnsi="Garamond"/>
          <w:sz w:val="22"/>
        </w:rPr>
        <w:tab/>
        <w:t>5%</w:t>
      </w:r>
    </w:p>
    <w:p w:rsidR="009D5BA6" w:rsidRPr="00EE0A99" w:rsidRDefault="009D5BA6" w:rsidP="009D5BA6">
      <w:pPr>
        <w:ind w:left="1440" w:firstLine="720"/>
        <w:rPr>
          <w:rFonts w:ascii="Garamond" w:hAnsi="Garamond"/>
          <w:sz w:val="22"/>
        </w:rPr>
      </w:pPr>
      <w:r w:rsidRPr="00EE0A99">
        <w:rPr>
          <w:rFonts w:ascii="Garamond" w:hAnsi="Garamond"/>
          <w:sz w:val="22"/>
        </w:rPr>
        <w:t>Project</w:t>
      </w:r>
      <w:r w:rsidR="00F60E31">
        <w:rPr>
          <w:rFonts w:ascii="Garamond" w:hAnsi="Garamond"/>
          <w:sz w:val="22"/>
        </w:rPr>
        <w:t>s:</w:t>
      </w:r>
      <w:r w:rsidR="00F60E31">
        <w:rPr>
          <w:rFonts w:ascii="Garamond" w:hAnsi="Garamond"/>
          <w:sz w:val="22"/>
        </w:rPr>
        <w:tab/>
        <w:t>15</w:t>
      </w:r>
      <w:r>
        <w:rPr>
          <w:rFonts w:ascii="Garamond" w:hAnsi="Garamond"/>
          <w:sz w:val="22"/>
        </w:rPr>
        <w:t>%</w:t>
      </w:r>
      <w:r>
        <w:rPr>
          <w:rFonts w:ascii="Garamond" w:hAnsi="Garamond"/>
          <w:sz w:val="22"/>
        </w:rPr>
        <w:tab/>
        <w:t>Final Exam</w:t>
      </w:r>
      <w:r>
        <w:rPr>
          <w:rFonts w:ascii="Garamond" w:hAnsi="Garamond"/>
          <w:sz w:val="22"/>
        </w:rPr>
        <w:tab/>
        <w:t>20</w:t>
      </w:r>
      <w:r w:rsidRPr="00EE0A99">
        <w:rPr>
          <w:rFonts w:ascii="Garamond" w:hAnsi="Garamond"/>
          <w:sz w:val="22"/>
        </w:rPr>
        <w:t>%</w:t>
      </w:r>
      <w:r>
        <w:rPr>
          <w:rFonts w:ascii="Garamond" w:hAnsi="Garamond"/>
          <w:sz w:val="22"/>
        </w:rPr>
        <w:tab/>
      </w:r>
      <w:r w:rsidRPr="00EE0A99">
        <w:rPr>
          <w:rFonts w:ascii="Garamond" w:hAnsi="Garamond"/>
          <w:sz w:val="22"/>
        </w:rPr>
        <w:t>Portfolio</w:t>
      </w:r>
      <w:r w:rsidRPr="00EE0A99">
        <w:rPr>
          <w:rFonts w:ascii="Garamond" w:hAnsi="Garamond"/>
          <w:sz w:val="22"/>
        </w:rPr>
        <w:tab/>
        <w:t>5%</w:t>
      </w:r>
    </w:p>
    <w:p w:rsidR="009D5BA6" w:rsidRDefault="001B6F4B" w:rsidP="009D5BA6">
      <w:pPr>
        <w:ind w:left="1440" w:firstLine="720"/>
        <w:rPr>
          <w:rFonts w:ascii="Garamond" w:hAnsi="Garamond"/>
          <w:sz w:val="22"/>
        </w:rPr>
      </w:pPr>
      <w:r>
        <w:rPr>
          <w:rFonts w:ascii="Garamond" w:hAnsi="Garamond"/>
          <w:sz w:val="22"/>
        </w:rPr>
        <w:t>Reflections</w:t>
      </w:r>
      <w:r>
        <w:rPr>
          <w:rFonts w:ascii="Garamond" w:hAnsi="Garamond"/>
          <w:sz w:val="22"/>
        </w:rPr>
        <w:tab/>
        <w:t>5%</w:t>
      </w:r>
    </w:p>
    <w:p w:rsidR="009D5BA6" w:rsidRDefault="009D5BA6" w:rsidP="009D5BA6">
      <w:pPr>
        <w:rPr>
          <w:rFonts w:ascii="Garamond" w:hAnsi="Garamond"/>
          <w:sz w:val="22"/>
        </w:rPr>
      </w:pPr>
    </w:p>
    <w:p w:rsidR="003703C3" w:rsidRPr="00EE0A99" w:rsidRDefault="009D5BA6" w:rsidP="009D5BA6">
      <w:pPr>
        <w:rPr>
          <w:rFonts w:ascii="Garamond" w:hAnsi="Garamond"/>
          <w:sz w:val="22"/>
        </w:rPr>
      </w:pPr>
      <w:r w:rsidRPr="00EE0A99">
        <w:rPr>
          <w:rFonts w:ascii="Garamond" w:hAnsi="Garamond"/>
          <w:sz w:val="22"/>
        </w:rPr>
        <w:t xml:space="preserve">The York College grading scale will be used to determine final course grades.  Information about grading can be found at: </w:t>
      </w:r>
      <w:hyperlink r:id="rId9" w:history="1">
        <w:r w:rsidRPr="0088110C">
          <w:rPr>
            <w:rStyle w:val="Hyperlink"/>
            <w:rFonts w:ascii="Garamond" w:hAnsi="Garamond"/>
            <w:sz w:val="22"/>
          </w:rPr>
          <w:t>http://www.york.cuny.edu/academics/advisement/gradreq/graduation-requirements/grades</w:t>
        </w:r>
      </w:hyperlink>
    </w:p>
    <w:p w:rsidR="00FB25D1" w:rsidRDefault="00FB25D1" w:rsidP="009D5BA6">
      <w:pPr>
        <w:jc w:val="center"/>
        <w:rPr>
          <w:rFonts w:ascii="Garamond" w:hAnsi="Garamond"/>
          <w:b/>
          <w:sz w:val="22"/>
        </w:rPr>
      </w:pPr>
    </w:p>
    <w:p w:rsidR="009D5BA6" w:rsidRPr="003D33D2" w:rsidRDefault="009D5BA6" w:rsidP="009D5BA6">
      <w:pPr>
        <w:jc w:val="center"/>
        <w:rPr>
          <w:rFonts w:ascii="Garamond" w:hAnsi="Garamond"/>
          <w:b/>
          <w:sz w:val="22"/>
        </w:rPr>
      </w:pPr>
      <w:r w:rsidRPr="003D33D2">
        <w:rPr>
          <w:rFonts w:ascii="Garamond" w:hAnsi="Garamond"/>
          <w:b/>
          <w:sz w:val="22"/>
        </w:rPr>
        <w:t>Schedule of Topics</w:t>
      </w:r>
    </w:p>
    <w:p w:rsidR="009D5BA6" w:rsidRDefault="009D5BA6" w:rsidP="009D5BA6">
      <w:pPr>
        <w:rPr>
          <w:rFonts w:ascii="Garamond" w:hAnsi="Garamond"/>
          <w:sz w:val="22"/>
        </w:rPr>
      </w:pPr>
      <w:r w:rsidRPr="003D33D2">
        <w:rPr>
          <w:rFonts w:ascii="Garamond" w:hAnsi="Garamond"/>
          <w:sz w:val="22"/>
        </w:rPr>
        <w:t>The following table outlines the topics that will be covered as part of the course and a timeline for their completion.  Please note that this is a tentative outline that is subject to ch</w:t>
      </w:r>
      <w:r w:rsidR="00E70BA3">
        <w:rPr>
          <w:rFonts w:ascii="Garamond" w:hAnsi="Garamond"/>
          <w:sz w:val="22"/>
        </w:rPr>
        <w:t>ange as the semester progresses.</w:t>
      </w:r>
    </w:p>
    <w:p w:rsidR="00E70BA3" w:rsidRPr="00EE0A99" w:rsidRDefault="00E70BA3" w:rsidP="009D5BA6">
      <w:pPr>
        <w:rPr>
          <w:rFonts w:ascii="Garamond" w:hAnsi="Garamond"/>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1"/>
        <w:gridCol w:w="1785"/>
        <w:gridCol w:w="2942"/>
        <w:gridCol w:w="3150"/>
      </w:tblGrid>
      <w:tr w:rsidR="00E70BA3" w:rsidRPr="00F363BD" w:rsidTr="00E70BA3">
        <w:tc>
          <w:tcPr>
            <w:tcW w:w="1411" w:type="dxa"/>
          </w:tcPr>
          <w:p w:rsidR="0056062F" w:rsidRPr="00F363BD" w:rsidRDefault="0056062F" w:rsidP="00BC78E6">
            <w:pPr>
              <w:jc w:val="center"/>
              <w:rPr>
                <w:rFonts w:eastAsia="Times New Roman"/>
                <w:b/>
                <w:sz w:val="20"/>
                <w:szCs w:val="20"/>
              </w:rPr>
            </w:pPr>
            <w:r w:rsidRPr="00F363BD">
              <w:rPr>
                <w:rFonts w:ascii="Garamond" w:eastAsia="Times New Roman" w:hAnsi="Garamond"/>
                <w:b/>
                <w:sz w:val="20"/>
                <w:szCs w:val="20"/>
              </w:rPr>
              <w:t>Dates</w:t>
            </w:r>
          </w:p>
        </w:tc>
        <w:tc>
          <w:tcPr>
            <w:tcW w:w="1785" w:type="dxa"/>
          </w:tcPr>
          <w:p w:rsidR="0056062F" w:rsidRPr="00F363BD" w:rsidRDefault="0056062F" w:rsidP="009D5BA6">
            <w:pPr>
              <w:jc w:val="center"/>
              <w:rPr>
                <w:rFonts w:ascii="Garamond" w:eastAsia="Times New Roman" w:hAnsi="Garamond"/>
                <w:b/>
                <w:sz w:val="20"/>
                <w:szCs w:val="20"/>
              </w:rPr>
            </w:pPr>
            <w:r w:rsidRPr="00F363BD">
              <w:rPr>
                <w:rFonts w:ascii="Garamond" w:eastAsia="Times New Roman" w:hAnsi="Garamond"/>
                <w:b/>
                <w:sz w:val="20"/>
                <w:szCs w:val="20"/>
              </w:rPr>
              <w:t>Chapter/Sections</w:t>
            </w:r>
          </w:p>
        </w:tc>
        <w:tc>
          <w:tcPr>
            <w:tcW w:w="2942" w:type="dxa"/>
          </w:tcPr>
          <w:p w:rsidR="0056062F" w:rsidRPr="00F363BD" w:rsidRDefault="0056062F" w:rsidP="009D5BA6">
            <w:pPr>
              <w:jc w:val="center"/>
              <w:rPr>
                <w:rFonts w:ascii="Garamond" w:eastAsia="Times New Roman" w:hAnsi="Garamond"/>
                <w:b/>
                <w:sz w:val="20"/>
                <w:szCs w:val="20"/>
              </w:rPr>
            </w:pPr>
            <w:r w:rsidRPr="00F363BD">
              <w:rPr>
                <w:rFonts w:ascii="Garamond" w:eastAsia="Times New Roman" w:hAnsi="Garamond"/>
                <w:b/>
                <w:sz w:val="20"/>
                <w:szCs w:val="20"/>
              </w:rPr>
              <w:t>Topics of Study</w:t>
            </w:r>
          </w:p>
        </w:tc>
        <w:tc>
          <w:tcPr>
            <w:tcW w:w="3150" w:type="dxa"/>
          </w:tcPr>
          <w:p w:rsidR="0056062F" w:rsidRPr="00F363BD" w:rsidRDefault="006C41B4" w:rsidP="009D5BA6">
            <w:pPr>
              <w:jc w:val="center"/>
              <w:rPr>
                <w:rFonts w:ascii="Garamond" w:eastAsia="Times New Roman" w:hAnsi="Garamond"/>
                <w:b/>
                <w:sz w:val="20"/>
                <w:szCs w:val="20"/>
              </w:rPr>
            </w:pPr>
            <w:r w:rsidRPr="00F363BD">
              <w:rPr>
                <w:rFonts w:ascii="Garamond" w:eastAsia="Times New Roman" w:hAnsi="Garamond"/>
                <w:b/>
                <w:sz w:val="20"/>
                <w:szCs w:val="20"/>
              </w:rPr>
              <w:t>Notes</w:t>
            </w:r>
          </w:p>
        </w:tc>
      </w:tr>
      <w:tr w:rsidR="00E70BA3" w:rsidRPr="00F363BD" w:rsidTr="00E70BA3">
        <w:tc>
          <w:tcPr>
            <w:tcW w:w="1411" w:type="dxa"/>
          </w:tcPr>
          <w:p w:rsidR="0056062F" w:rsidRPr="00F363BD" w:rsidRDefault="00F60E31" w:rsidP="00BC78E6">
            <w:pPr>
              <w:jc w:val="center"/>
              <w:rPr>
                <w:rFonts w:ascii="Garamond" w:eastAsia="Times New Roman" w:hAnsi="Garamond"/>
                <w:sz w:val="20"/>
                <w:szCs w:val="20"/>
              </w:rPr>
            </w:pPr>
            <w:r>
              <w:rPr>
                <w:rFonts w:ascii="Garamond" w:eastAsia="Times New Roman" w:hAnsi="Garamond"/>
                <w:sz w:val="20"/>
                <w:szCs w:val="20"/>
              </w:rPr>
              <w:t>January 29</w:t>
            </w:r>
          </w:p>
        </w:tc>
        <w:tc>
          <w:tcPr>
            <w:tcW w:w="1785" w:type="dxa"/>
          </w:tcPr>
          <w:p w:rsidR="0056062F" w:rsidRPr="00F363BD" w:rsidRDefault="00AB4BFF">
            <w:pPr>
              <w:rPr>
                <w:rFonts w:ascii="Garamond" w:eastAsia="Times New Roman" w:hAnsi="Garamond"/>
                <w:sz w:val="20"/>
                <w:szCs w:val="20"/>
              </w:rPr>
            </w:pPr>
            <w:r>
              <w:rPr>
                <w:rFonts w:ascii="Garamond" w:eastAsia="Times New Roman" w:hAnsi="Garamond"/>
                <w:sz w:val="20"/>
                <w:szCs w:val="20"/>
              </w:rPr>
              <w:t xml:space="preserve"> </w:t>
            </w:r>
          </w:p>
        </w:tc>
        <w:tc>
          <w:tcPr>
            <w:tcW w:w="2942" w:type="dxa"/>
          </w:tcPr>
          <w:p w:rsidR="0056062F" w:rsidRPr="00F363BD" w:rsidRDefault="0056062F" w:rsidP="002571FF">
            <w:pPr>
              <w:rPr>
                <w:rFonts w:ascii="Garamond" w:eastAsia="Times New Roman" w:hAnsi="Garamond"/>
                <w:sz w:val="20"/>
                <w:szCs w:val="20"/>
              </w:rPr>
            </w:pPr>
            <w:r w:rsidRPr="00F363BD">
              <w:rPr>
                <w:rFonts w:ascii="Garamond" w:eastAsia="Times New Roman" w:hAnsi="Garamond"/>
                <w:sz w:val="20"/>
                <w:szCs w:val="20"/>
              </w:rPr>
              <w:t xml:space="preserve">Introductions &amp; Review syllabus; </w:t>
            </w:r>
            <w:r w:rsidR="00AB4BFF">
              <w:rPr>
                <w:rFonts w:ascii="Garamond" w:eastAsia="Times New Roman" w:hAnsi="Garamond"/>
                <w:sz w:val="20"/>
                <w:szCs w:val="20"/>
              </w:rPr>
              <w:t>Portfolio Information</w:t>
            </w:r>
          </w:p>
        </w:tc>
        <w:tc>
          <w:tcPr>
            <w:tcW w:w="3150" w:type="dxa"/>
          </w:tcPr>
          <w:p w:rsidR="0056062F" w:rsidRPr="00F363BD" w:rsidRDefault="0056062F" w:rsidP="009D5BA6">
            <w:pPr>
              <w:rPr>
                <w:rFonts w:ascii="Garamond" w:eastAsia="Times New Roman" w:hAnsi="Garamond"/>
                <w:sz w:val="20"/>
                <w:szCs w:val="20"/>
              </w:rPr>
            </w:pPr>
          </w:p>
        </w:tc>
      </w:tr>
      <w:tr w:rsidR="00E70BA3" w:rsidRPr="00F363BD" w:rsidTr="00E70BA3">
        <w:tc>
          <w:tcPr>
            <w:tcW w:w="1411" w:type="dxa"/>
          </w:tcPr>
          <w:p w:rsidR="0056062F" w:rsidRPr="00F363BD" w:rsidRDefault="00F60E31" w:rsidP="00BC78E6">
            <w:pPr>
              <w:jc w:val="center"/>
              <w:rPr>
                <w:rFonts w:ascii="Garamond" w:eastAsia="Times New Roman" w:hAnsi="Garamond"/>
                <w:sz w:val="20"/>
                <w:szCs w:val="20"/>
              </w:rPr>
            </w:pPr>
            <w:r>
              <w:rPr>
                <w:rFonts w:ascii="Garamond" w:eastAsia="Times New Roman" w:hAnsi="Garamond"/>
                <w:sz w:val="20"/>
                <w:szCs w:val="20"/>
              </w:rPr>
              <w:t>January 31</w:t>
            </w:r>
          </w:p>
        </w:tc>
        <w:tc>
          <w:tcPr>
            <w:tcW w:w="1785" w:type="dxa"/>
          </w:tcPr>
          <w:p w:rsidR="0056062F" w:rsidRPr="00F363BD" w:rsidRDefault="00AB4BFF" w:rsidP="009D5BA6">
            <w:pPr>
              <w:rPr>
                <w:rFonts w:ascii="Garamond" w:eastAsia="Times New Roman" w:hAnsi="Garamond"/>
                <w:sz w:val="20"/>
                <w:szCs w:val="20"/>
              </w:rPr>
            </w:pPr>
            <w:r>
              <w:rPr>
                <w:rFonts w:ascii="Garamond" w:eastAsia="Times New Roman" w:hAnsi="Garamond"/>
                <w:sz w:val="20"/>
                <w:szCs w:val="20"/>
              </w:rPr>
              <w:t>1.2</w:t>
            </w:r>
          </w:p>
        </w:tc>
        <w:tc>
          <w:tcPr>
            <w:tcW w:w="2942" w:type="dxa"/>
          </w:tcPr>
          <w:p w:rsidR="0056062F" w:rsidRPr="00F363BD" w:rsidRDefault="004F07A2" w:rsidP="004107D2">
            <w:pPr>
              <w:rPr>
                <w:rFonts w:ascii="Garamond" w:eastAsia="Times New Roman" w:hAnsi="Garamond"/>
                <w:sz w:val="20"/>
                <w:szCs w:val="20"/>
              </w:rPr>
            </w:pPr>
            <w:r>
              <w:rPr>
                <w:rFonts w:ascii="Garamond" w:eastAsia="Times New Roman" w:hAnsi="Garamond"/>
                <w:sz w:val="20"/>
                <w:szCs w:val="20"/>
              </w:rPr>
              <w:t xml:space="preserve">Induction, Deduction &amp; </w:t>
            </w:r>
            <w:r w:rsidR="00AB4BFF">
              <w:rPr>
                <w:rFonts w:ascii="Garamond" w:eastAsia="Times New Roman" w:hAnsi="Garamond"/>
                <w:sz w:val="20"/>
                <w:szCs w:val="20"/>
              </w:rPr>
              <w:t>Sequences</w:t>
            </w:r>
          </w:p>
        </w:tc>
        <w:tc>
          <w:tcPr>
            <w:tcW w:w="3150" w:type="dxa"/>
          </w:tcPr>
          <w:p w:rsidR="0056062F" w:rsidRPr="00F363BD" w:rsidRDefault="0056062F" w:rsidP="00E70BA3">
            <w:pPr>
              <w:rPr>
                <w:rFonts w:ascii="Garamond" w:eastAsia="Times New Roman" w:hAnsi="Garamond"/>
                <w:sz w:val="20"/>
                <w:szCs w:val="20"/>
              </w:rPr>
            </w:pPr>
            <w:r w:rsidRPr="00F363BD">
              <w:rPr>
                <w:rFonts w:ascii="Garamond" w:eastAsia="Times New Roman" w:hAnsi="Garamond"/>
                <w:sz w:val="20"/>
                <w:szCs w:val="20"/>
              </w:rPr>
              <w:t>HW 1 Due</w:t>
            </w:r>
            <w:r w:rsidR="007242FF" w:rsidRPr="00F363BD">
              <w:rPr>
                <w:rFonts w:ascii="Garamond" w:eastAsia="Times New Roman" w:hAnsi="Garamond"/>
                <w:sz w:val="20"/>
                <w:szCs w:val="20"/>
              </w:rPr>
              <w:t xml:space="preserve">: </w:t>
            </w:r>
            <w:r w:rsidRPr="00F363BD">
              <w:rPr>
                <w:rFonts w:ascii="Garamond" w:eastAsia="Times New Roman" w:hAnsi="Garamond"/>
                <w:sz w:val="20"/>
                <w:szCs w:val="20"/>
              </w:rPr>
              <w:t>Tw</w:t>
            </w:r>
            <w:r w:rsidR="00E70BA3" w:rsidRPr="00F363BD">
              <w:rPr>
                <w:rFonts w:ascii="Garamond" w:eastAsia="Times New Roman" w:hAnsi="Garamond"/>
                <w:sz w:val="20"/>
                <w:szCs w:val="20"/>
              </w:rPr>
              <w:t xml:space="preserve">o-page letter of </w:t>
            </w:r>
            <w:r w:rsidRPr="00F363BD">
              <w:rPr>
                <w:rFonts w:ascii="Garamond" w:eastAsia="Times New Roman" w:hAnsi="Garamond"/>
                <w:sz w:val="20"/>
                <w:szCs w:val="20"/>
              </w:rPr>
              <w:t>introduction</w:t>
            </w:r>
            <w:r w:rsidR="00E70BA3" w:rsidRPr="00F363BD">
              <w:rPr>
                <w:rFonts w:ascii="Garamond" w:eastAsia="Times New Roman" w:hAnsi="Garamond"/>
                <w:sz w:val="20"/>
                <w:szCs w:val="20"/>
              </w:rPr>
              <w:t xml:space="preserve"> &amp; </w:t>
            </w:r>
            <w:r w:rsidRPr="00F363BD">
              <w:rPr>
                <w:rFonts w:ascii="Garamond" w:eastAsia="Times New Roman" w:hAnsi="Garamond"/>
                <w:sz w:val="20"/>
                <w:szCs w:val="20"/>
              </w:rPr>
              <w:t xml:space="preserve">math biography </w:t>
            </w:r>
          </w:p>
        </w:tc>
      </w:tr>
      <w:tr w:rsidR="00E70BA3" w:rsidRPr="00F363BD" w:rsidTr="00E70BA3">
        <w:tc>
          <w:tcPr>
            <w:tcW w:w="1411" w:type="dxa"/>
          </w:tcPr>
          <w:p w:rsidR="0056062F" w:rsidRPr="00F363BD" w:rsidRDefault="00F60E31" w:rsidP="00BC78E6">
            <w:pPr>
              <w:jc w:val="center"/>
              <w:rPr>
                <w:rFonts w:ascii="Garamond" w:eastAsia="Times New Roman" w:hAnsi="Garamond"/>
                <w:sz w:val="20"/>
                <w:szCs w:val="20"/>
              </w:rPr>
            </w:pPr>
            <w:r>
              <w:rPr>
                <w:rFonts w:ascii="Garamond" w:eastAsia="Times New Roman" w:hAnsi="Garamond"/>
                <w:sz w:val="20"/>
                <w:szCs w:val="20"/>
              </w:rPr>
              <w:t>February 5</w:t>
            </w:r>
          </w:p>
        </w:tc>
        <w:tc>
          <w:tcPr>
            <w:tcW w:w="1785" w:type="dxa"/>
          </w:tcPr>
          <w:p w:rsidR="0056062F" w:rsidRPr="00F363BD" w:rsidRDefault="00AB4BFF" w:rsidP="005F1EF1">
            <w:pPr>
              <w:rPr>
                <w:rFonts w:ascii="Garamond" w:eastAsia="Times New Roman" w:hAnsi="Garamond"/>
                <w:sz w:val="20"/>
                <w:szCs w:val="20"/>
              </w:rPr>
            </w:pPr>
            <w:r>
              <w:rPr>
                <w:rFonts w:ascii="Garamond" w:eastAsia="Times New Roman" w:hAnsi="Garamond"/>
                <w:sz w:val="20"/>
                <w:szCs w:val="20"/>
              </w:rPr>
              <w:t>1.3</w:t>
            </w:r>
          </w:p>
        </w:tc>
        <w:tc>
          <w:tcPr>
            <w:tcW w:w="2942" w:type="dxa"/>
          </w:tcPr>
          <w:p w:rsidR="0056062F" w:rsidRPr="00F363BD" w:rsidRDefault="00AB4BFF" w:rsidP="00E80198">
            <w:pPr>
              <w:rPr>
                <w:rFonts w:ascii="Garamond" w:eastAsia="Times New Roman" w:hAnsi="Garamond"/>
                <w:sz w:val="20"/>
                <w:szCs w:val="20"/>
              </w:rPr>
            </w:pPr>
            <w:r>
              <w:rPr>
                <w:rFonts w:ascii="Garamond" w:eastAsia="Times New Roman" w:hAnsi="Garamond"/>
                <w:sz w:val="20"/>
                <w:szCs w:val="20"/>
              </w:rPr>
              <w:t>Logic</w:t>
            </w:r>
          </w:p>
        </w:tc>
        <w:tc>
          <w:tcPr>
            <w:tcW w:w="3150" w:type="dxa"/>
          </w:tcPr>
          <w:p w:rsidR="0056062F" w:rsidRPr="00F363BD" w:rsidRDefault="00AB4BFF" w:rsidP="00E80198">
            <w:pPr>
              <w:rPr>
                <w:rFonts w:ascii="Garamond" w:eastAsia="Times New Roman" w:hAnsi="Garamond"/>
                <w:sz w:val="20"/>
                <w:szCs w:val="20"/>
              </w:rPr>
            </w:pPr>
            <w:r>
              <w:rPr>
                <w:rFonts w:ascii="Garamond" w:eastAsia="Times New Roman" w:hAnsi="Garamond"/>
                <w:sz w:val="20"/>
                <w:szCs w:val="20"/>
              </w:rPr>
              <w:t xml:space="preserve"> </w:t>
            </w:r>
          </w:p>
        </w:tc>
      </w:tr>
      <w:tr w:rsidR="00E70BA3" w:rsidRPr="00F363BD" w:rsidTr="00E70BA3">
        <w:tc>
          <w:tcPr>
            <w:tcW w:w="1411" w:type="dxa"/>
          </w:tcPr>
          <w:p w:rsidR="0056062F" w:rsidRPr="00F363BD" w:rsidRDefault="00F60E31" w:rsidP="00BC78E6">
            <w:pPr>
              <w:jc w:val="center"/>
              <w:rPr>
                <w:rFonts w:ascii="Garamond" w:eastAsia="Times New Roman" w:hAnsi="Garamond"/>
                <w:sz w:val="20"/>
                <w:szCs w:val="20"/>
              </w:rPr>
            </w:pPr>
            <w:r>
              <w:rPr>
                <w:rFonts w:ascii="Garamond" w:eastAsia="Times New Roman" w:hAnsi="Garamond"/>
                <w:sz w:val="20"/>
                <w:szCs w:val="20"/>
              </w:rPr>
              <w:t>February 7</w:t>
            </w:r>
          </w:p>
        </w:tc>
        <w:tc>
          <w:tcPr>
            <w:tcW w:w="1785" w:type="dxa"/>
          </w:tcPr>
          <w:p w:rsidR="0056062F" w:rsidRPr="00F363BD" w:rsidRDefault="00AB4BFF" w:rsidP="009D5BA6">
            <w:pPr>
              <w:rPr>
                <w:rFonts w:ascii="Garamond" w:eastAsia="Times New Roman" w:hAnsi="Garamond"/>
                <w:sz w:val="20"/>
                <w:szCs w:val="20"/>
              </w:rPr>
            </w:pPr>
            <w:r>
              <w:rPr>
                <w:rFonts w:ascii="Garamond" w:eastAsia="Times New Roman" w:hAnsi="Garamond"/>
                <w:sz w:val="20"/>
                <w:szCs w:val="20"/>
              </w:rPr>
              <w:t>2.1</w:t>
            </w:r>
          </w:p>
        </w:tc>
        <w:tc>
          <w:tcPr>
            <w:tcW w:w="2942" w:type="dxa"/>
          </w:tcPr>
          <w:p w:rsidR="0056062F" w:rsidRPr="00F363BD" w:rsidRDefault="00AB4BFF" w:rsidP="002A7C8E">
            <w:pPr>
              <w:rPr>
                <w:rFonts w:ascii="Garamond" w:eastAsia="Times New Roman" w:hAnsi="Garamond"/>
                <w:sz w:val="20"/>
                <w:szCs w:val="20"/>
              </w:rPr>
            </w:pPr>
            <w:r>
              <w:rPr>
                <w:rFonts w:ascii="Garamond" w:eastAsia="Times New Roman" w:hAnsi="Garamond"/>
                <w:sz w:val="20"/>
                <w:szCs w:val="20"/>
              </w:rPr>
              <w:t>Numeration</w:t>
            </w:r>
          </w:p>
        </w:tc>
        <w:tc>
          <w:tcPr>
            <w:tcW w:w="3150" w:type="dxa"/>
          </w:tcPr>
          <w:p w:rsidR="0056062F" w:rsidRPr="00F363BD" w:rsidRDefault="0056062F">
            <w:pPr>
              <w:rPr>
                <w:rFonts w:ascii="Garamond" w:eastAsia="Times New Roman" w:hAnsi="Garamond"/>
                <w:sz w:val="20"/>
                <w:szCs w:val="20"/>
              </w:rPr>
            </w:pPr>
          </w:p>
        </w:tc>
      </w:tr>
      <w:tr w:rsidR="00E70BA3" w:rsidRPr="00F363BD" w:rsidTr="00E70BA3">
        <w:tc>
          <w:tcPr>
            <w:tcW w:w="1411" w:type="dxa"/>
          </w:tcPr>
          <w:p w:rsidR="0056062F" w:rsidRPr="00F363BD" w:rsidRDefault="00F60E31" w:rsidP="00BC78E6">
            <w:pPr>
              <w:jc w:val="center"/>
              <w:rPr>
                <w:rFonts w:ascii="Garamond" w:eastAsia="Times New Roman" w:hAnsi="Garamond"/>
                <w:sz w:val="20"/>
                <w:szCs w:val="20"/>
              </w:rPr>
            </w:pPr>
            <w:r>
              <w:rPr>
                <w:rFonts w:ascii="Garamond" w:eastAsia="Times New Roman" w:hAnsi="Garamond"/>
                <w:sz w:val="20"/>
                <w:szCs w:val="20"/>
              </w:rPr>
              <w:t>February 12</w:t>
            </w:r>
          </w:p>
        </w:tc>
        <w:tc>
          <w:tcPr>
            <w:tcW w:w="1785" w:type="dxa"/>
          </w:tcPr>
          <w:p w:rsidR="0056062F" w:rsidRPr="00F363BD" w:rsidRDefault="00AB4BFF" w:rsidP="00E80198">
            <w:pPr>
              <w:rPr>
                <w:rFonts w:ascii="Garamond" w:eastAsia="Times New Roman" w:hAnsi="Garamond"/>
                <w:sz w:val="20"/>
                <w:szCs w:val="20"/>
              </w:rPr>
            </w:pPr>
            <w:r>
              <w:rPr>
                <w:rFonts w:ascii="Garamond" w:eastAsia="Times New Roman" w:hAnsi="Garamond"/>
                <w:sz w:val="20"/>
                <w:szCs w:val="20"/>
              </w:rPr>
              <w:t>CLASS DOES NOT MEET</w:t>
            </w:r>
          </w:p>
        </w:tc>
        <w:tc>
          <w:tcPr>
            <w:tcW w:w="2942" w:type="dxa"/>
          </w:tcPr>
          <w:p w:rsidR="0056062F" w:rsidRDefault="00AB4BFF" w:rsidP="00E80198">
            <w:pPr>
              <w:rPr>
                <w:rFonts w:ascii="Garamond" w:eastAsia="Times New Roman" w:hAnsi="Garamond"/>
                <w:sz w:val="20"/>
                <w:szCs w:val="20"/>
              </w:rPr>
            </w:pPr>
            <w:r>
              <w:rPr>
                <w:rFonts w:ascii="Garamond" w:eastAsia="Times New Roman" w:hAnsi="Garamond"/>
                <w:sz w:val="20"/>
                <w:szCs w:val="20"/>
              </w:rPr>
              <w:t>LINCOLN’S BIRTHDAY</w:t>
            </w:r>
          </w:p>
          <w:p w:rsidR="00AB4BFF" w:rsidRPr="00F363BD" w:rsidRDefault="00AB4BFF" w:rsidP="00E80198">
            <w:pPr>
              <w:rPr>
                <w:rFonts w:ascii="Garamond" w:eastAsia="Times New Roman" w:hAnsi="Garamond"/>
                <w:sz w:val="20"/>
                <w:szCs w:val="20"/>
              </w:rPr>
            </w:pPr>
            <w:r>
              <w:rPr>
                <w:rFonts w:ascii="Garamond" w:eastAsia="Times New Roman" w:hAnsi="Garamond"/>
                <w:sz w:val="20"/>
                <w:szCs w:val="20"/>
              </w:rPr>
              <w:t>COLLEGE IS CLOSED</w:t>
            </w:r>
          </w:p>
        </w:tc>
        <w:tc>
          <w:tcPr>
            <w:tcW w:w="3150" w:type="dxa"/>
          </w:tcPr>
          <w:p w:rsidR="0056062F" w:rsidRPr="00F363BD" w:rsidRDefault="00AB4BFF" w:rsidP="000C1AF8">
            <w:pPr>
              <w:rPr>
                <w:rFonts w:ascii="Garamond" w:eastAsia="Times New Roman" w:hAnsi="Garamond"/>
                <w:sz w:val="20"/>
                <w:szCs w:val="20"/>
              </w:rPr>
            </w:pPr>
            <w:r>
              <w:rPr>
                <w:rFonts w:ascii="Garamond" w:eastAsia="Times New Roman" w:hAnsi="Garamond"/>
                <w:sz w:val="20"/>
                <w:szCs w:val="20"/>
              </w:rPr>
              <w:t xml:space="preserve"> </w:t>
            </w: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February 14</w:t>
            </w:r>
          </w:p>
        </w:tc>
        <w:tc>
          <w:tcPr>
            <w:tcW w:w="1785" w:type="dxa"/>
          </w:tcPr>
          <w:p w:rsidR="00AB4BFF" w:rsidRDefault="00AB4BFF" w:rsidP="00AB4BFF">
            <w:pPr>
              <w:rPr>
                <w:rFonts w:ascii="Garamond" w:eastAsia="Times New Roman" w:hAnsi="Garamond"/>
                <w:sz w:val="20"/>
                <w:szCs w:val="20"/>
              </w:rPr>
            </w:pPr>
            <w:r>
              <w:rPr>
                <w:rFonts w:ascii="Garamond" w:eastAsia="Times New Roman" w:hAnsi="Garamond"/>
                <w:sz w:val="20"/>
                <w:szCs w:val="20"/>
              </w:rPr>
              <w:t>2.1</w:t>
            </w:r>
          </w:p>
          <w:p w:rsidR="00AB4BFF" w:rsidRPr="00F363BD" w:rsidRDefault="00AB4BFF" w:rsidP="00AB4BFF">
            <w:pPr>
              <w:rPr>
                <w:rFonts w:ascii="Garamond" w:eastAsia="Times New Roman" w:hAnsi="Garamond"/>
                <w:sz w:val="20"/>
                <w:szCs w:val="20"/>
              </w:rPr>
            </w:pPr>
          </w:p>
        </w:tc>
        <w:tc>
          <w:tcPr>
            <w:tcW w:w="2942" w:type="dxa"/>
          </w:tcPr>
          <w:p w:rsidR="00AB4BFF" w:rsidRDefault="00AB4BFF" w:rsidP="00AB4BFF">
            <w:pPr>
              <w:rPr>
                <w:rFonts w:ascii="Garamond" w:eastAsia="Times New Roman" w:hAnsi="Garamond"/>
                <w:sz w:val="20"/>
                <w:szCs w:val="20"/>
              </w:rPr>
            </w:pPr>
            <w:r>
              <w:rPr>
                <w:rFonts w:ascii="Garamond" w:eastAsia="Times New Roman" w:hAnsi="Garamond"/>
                <w:sz w:val="20"/>
                <w:szCs w:val="20"/>
              </w:rPr>
              <w:t>Bases</w:t>
            </w:r>
          </w:p>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CLASSES ON A TUESDAY SCHEDULE</w:t>
            </w:r>
          </w:p>
        </w:tc>
        <w:tc>
          <w:tcPr>
            <w:tcW w:w="3150" w:type="dxa"/>
          </w:tcPr>
          <w:p w:rsidR="00AB4BFF" w:rsidRPr="00F363BD" w:rsidRDefault="00AB4BFF" w:rsidP="00AB4BFF">
            <w:pPr>
              <w:rPr>
                <w:rFonts w:ascii="Garamond" w:eastAsia="Times New Roman" w:hAnsi="Garamond"/>
                <w:sz w:val="20"/>
                <w:szCs w:val="20"/>
              </w:rPr>
            </w:pP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February 19</w:t>
            </w:r>
          </w:p>
        </w:tc>
        <w:tc>
          <w:tcPr>
            <w:tcW w:w="1785"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 xml:space="preserve">2.2 – 2.3 </w:t>
            </w:r>
          </w:p>
        </w:tc>
        <w:tc>
          <w:tcPr>
            <w:tcW w:w="2942" w:type="dxa"/>
          </w:tcPr>
          <w:p w:rsidR="00AB4BFF" w:rsidRPr="00F363BD" w:rsidRDefault="004F07A2" w:rsidP="00AB4BFF">
            <w:pPr>
              <w:rPr>
                <w:rFonts w:ascii="Garamond" w:eastAsia="Times New Roman" w:hAnsi="Garamond"/>
                <w:sz w:val="20"/>
                <w:szCs w:val="20"/>
              </w:rPr>
            </w:pPr>
            <w:r>
              <w:rPr>
                <w:rFonts w:ascii="Garamond" w:eastAsia="Times New Roman" w:hAnsi="Garamond"/>
                <w:sz w:val="20"/>
                <w:szCs w:val="20"/>
              </w:rPr>
              <w:t xml:space="preserve">Sets, Set Operations &amp; </w:t>
            </w:r>
            <w:r w:rsidR="00AB4BFF">
              <w:rPr>
                <w:rFonts w:ascii="Garamond" w:eastAsia="Times New Roman" w:hAnsi="Garamond"/>
                <w:sz w:val="20"/>
                <w:szCs w:val="20"/>
              </w:rPr>
              <w:t>Subsets of the Real Numbers</w:t>
            </w:r>
          </w:p>
        </w:tc>
        <w:tc>
          <w:tcPr>
            <w:tcW w:w="3150"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 xml:space="preserve"> </w:t>
            </w: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February 21</w:t>
            </w:r>
          </w:p>
        </w:tc>
        <w:tc>
          <w:tcPr>
            <w:tcW w:w="1785"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3.1 – 3.4</w:t>
            </w:r>
          </w:p>
        </w:tc>
        <w:tc>
          <w:tcPr>
            <w:tcW w:w="2942" w:type="dxa"/>
          </w:tcPr>
          <w:p w:rsidR="00AB4BFF" w:rsidRPr="00F363BD" w:rsidRDefault="00E75BE8" w:rsidP="004F07A2">
            <w:pPr>
              <w:rPr>
                <w:rFonts w:ascii="Garamond" w:eastAsia="Times New Roman" w:hAnsi="Garamond"/>
                <w:sz w:val="20"/>
                <w:szCs w:val="20"/>
              </w:rPr>
            </w:pPr>
            <w:r>
              <w:rPr>
                <w:rFonts w:ascii="Garamond" w:eastAsia="Times New Roman" w:hAnsi="Garamond"/>
                <w:sz w:val="20"/>
                <w:szCs w:val="20"/>
              </w:rPr>
              <w:t xml:space="preserve">Operations &amp; </w:t>
            </w:r>
            <w:r w:rsidR="00AB4BFF">
              <w:rPr>
                <w:rFonts w:ascii="Garamond" w:eastAsia="Times New Roman" w:hAnsi="Garamond"/>
                <w:sz w:val="20"/>
                <w:szCs w:val="20"/>
              </w:rPr>
              <w:t>Algorithms for Whole Numbers</w:t>
            </w:r>
            <w:r>
              <w:rPr>
                <w:rFonts w:ascii="Garamond" w:eastAsia="Times New Roman" w:hAnsi="Garamond"/>
                <w:sz w:val="20"/>
                <w:szCs w:val="20"/>
              </w:rPr>
              <w:t>,</w:t>
            </w:r>
          </w:p>
        </w:tc>
        <w:tc>
          <w:tcPr>
            <w:tcW w:w="3150" w:type="dxa"/>
          </w:tcPr>
          <w:p w:rsidR="00AB4BFF" w:rsidRPr="00F363BD" w:rsidRDefault="00AB4BFF" w:rsidP="00AB4BFF">
            <w:pPr>
              <w:rPr>
                <w:rFonts w:ascii="Garamond" w:eastAsia="Times New Roman" w:hAnsi="Garamond"/>
                <w:sz w:val="20"/>
                <w:szCs w:val="20"/>
              </w:rPr>
            </w:pP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February 26</w:t>
            </w:r>
          </w:p>
        </w:tc>
        <w:tc>
          <w:tcPr>
            <w:tcW w:w="1785"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3.5</w:t>
            </w:r>
          </w:p>
        </w:tc>
        <w:tc>
          <w:tcPr>
            <w:tcW w:w="2942" w:type="dxa"/>
          </w:tcPr>
          <w:p w:rsidR="00AB4BFF" w:rsidRPr="00F363BD" w:rsidRDefault="00AB4BFF" w:rsidP="004F07A2">
            <w:pPr>
              <w:rPr>
                <w:rFonts w:ascii="Garamond" w:eastAsia="Times New Roman" w:hAnsi="Garamond"/>
                <w:sz w:val="20"/>
                <w:szCs w:val="20"/>
              </w:rPr>
            </w:pPr>
            <w:r>
              <w:rPr>
                <w:rFonts w:ascii="Garamond" w:eastAsia="Times New Roman" w:hAnsi="Garamond"/>
                <w:sz w:val="20"/>
                <w:szCs w:val="20"/>
              </w:rPr>
              <w:t xml:space="preserve">Mental Math </w:t>
            </w:r>
            <w:r w:rsidR="004F07A2">
              <w:rPr>
                <w:rFonts w:ascii="Garamond" w:eastAsia="Times New Roman" w:hAnsi="Garamond"/>
                <w:sz w:val="20"/>
                <w:szCs w:val="20"/>
              </w:rPr>
              <w:t>&amp;</w:t>
            </w:r>
            <w:r>
              <w:rPr>
                <w:rFonts w:ascii="Garamond" w:eastAsia="Times New Roman" w:hAnsi="Garamond"/>
                <w:sz w:val="20"/>
                <w:szCs w:val="20"/>
              </w:rPr>
              <w:t xml:space="preserve"> estimation</w:t>
            </w:r>
          </w:p>
        </w:tc>
        <w:tc>
          <w:tcPr>
            <w:tcW w:w="3150"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 xml:space="preserve"> </w:t>
            </w:r>
            <w:r w:rsidR="00227AE8" w:rsidRPr="00F363BD">
              <w:rPr>
                <w:rFonts w:ascii="Garamond" w:eastAsia="Times New Roman" w:hAnsi="Garamond"/>
                <w:sz w:val="20"/>
                <w:szCs w:val="20"/>
              </w:rPr>
              <w:t>Exam 1 Review Sheet Distributed</w:t>
            </w: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February 28</w:t>
            </w:r>
          </w:p>
        </w:tc>
        <w:tc>
          <w:tcPr>
            <w:tcW w:w="1785"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4.1 – 4.3</w:t>
            </w:r>
          </w:p>
        </w:tc>
        <w:tc>
          <w:tcPr>
            <w:tcW w:w="2942"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Divisi</w:t>
            </w:r>
            <w:r w:rsidR="004F07A2">
              <w:rPr>
                <w:rFonts w:ascii="Garamond" w:eastAsia="Times New Roman" w:hAnsi="Garamond"/>
                <w:sz w:val="20"/>
                <w:szCs w:val="20"/>
              </w:rPr>
              <w:t>bility, Primes, Composites, GCF &amp;</w:t>
            </w:r>
            <w:r>
              <w:rPr>
                <w:rFonts w:ascii="Garamond" w:eastAsia="Times New Roman" w:hAnsi="Garamond"/>
                <w:sz w:val="20"/>
                <w:szCs w:val="20"/>
              </w:rPr>
              <w:t xml:space="preserve"> LCM</w:t>
            </w:r>
          </w:p>
        </w:tc>
        <w:tc>
          <w:tcPr>
            <w:tcW w:w="3150" w:type="dxa"/>
          </w:tcPr>
          <w:p w:rsidR="00AB4BFF" w:rsidRPr="00F363BD" w:rsidRDefault="00AB4BFF" w:rsidP="00AB4BFF">
            <w:pPr>
              <w:rPr>
                <w:rFonts w:ascii="Garamond" w:eastAsia="Times New Roman" w:hAnsi="Garamond"/>
                <w:sz w:val="20"/>
                <w:szCs w:val="20"/>
              </w:rPr>
            </w:pP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March 5</w:t>
            </w:r>
          </w:p>
        </w:tc>
        <w:tc>
          <w:tcPr>
            <w:tcW w:w="1785"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5.1 – 5.2</w:t>
            </w:r>
          </w:p>
        </w:tc>
        <w:tc>
          <w:tcPr>
            <w:tcW w:w="2942" w:type="dxa"/>
          </w:tcPr>
          <w:p w:rsidR="00AB4BFF" w:rsidRPr="00F363BD" w:rsidRDefault="00AB4BFF" w:rsidP="00AB4BFF">
            <w:pPr>
              <w:rPr>
                <w:rFonts w:ascii="Garamond" w:eastAsia="Times New Roman" w:hAnsi="Garamond"/>
                <w:sz w:val="20"/>
                <w:szCs w:val="20"/>
              </w:rPr>
            </w:pPr>
            <w:r>
              <w:rPr>
                <w:rFonts w:ascii="Garamond" w:eastAsia="Times New Roman" w:hAnsi="Garamond"/>
                <w:sz w:val="20"/>
                <w:szCs w:val="20"/>
              </w:rPr>
              <w:t>Integer Operations</w:t>
            </w:r>
          </w:p>
        </w:tc>
        <w:tc>
          <w:tcPr>
            <w:tcW w:w="3150" w:type="dxa"/>
          </w:tcPr>
          <w:p w:rsidR="00AB4BFF" w:rsidRPr="00F363BD" w:rsidRDefault="00AB4BFF" w:rsidP="00AB4BFF">
            <w:pPr>
              <w:rPr>
                <w:rFonts w:ascii="Garamond" w:eastAsia="Times New Roman" w:hAnsi="Garamond"/>
                <w:sz w:val="20"/>
                <w:szCs w:val="20"/>
              </w:rPr>
            </w:pPr>
          </w:p>
        </w:tc>
      </w:tr>
      <w:tr w:rsidR="00AB4BFF" w:rsidRPr="00F363BD" w:rsidTr="00E70BA3">
        <w:tc>
          <w:tcPr>
            <w:tcW w:w="1411" w:type="dxa"/>
          </w:tcPr>
          <w:p w:rsidR="00AB4BFF" w:rsidRPr="00F363BD" w:rsidRDefault="00AB4BFF" w:rsidP="00BC78E6">
            <w:pPr>
              <w:jc w:val="center"/>
              <w:rPr>
                <w:rFonts w:ascii="Garamond" w:eastAsia="Times New Roman" w:hAnsi="Garamond"/>
                <w:sz w:val="20"/>
                <w:szCs w:val="20"/>
              </w:rPr>
            </w:pPr>
            <w:r>
              <w:rPr>
                <w:rFonts w:ascii="Garamond" w:eastAsia="Times New Roman" w:hAnsi="Garamond"/>
                <w:sz w:val="20"/>
                <w:szCs w:val="20"/>
              </w:rPr>
              <w:t>March 7</w:t>
            </w:r>
          </w:p>
        </w:tc>
        <w:tc>
          <w:tcPr>
            <w:tcW w:w="1785" w:type="dxa"/>
          </w:tcPr>
          <w:p w:rsidR="00AB4BFF" w:rsidRPr="00F363BD" w:rsidRDefault="00E75BE8" w:rsidP="00AB4BFF">
            <w:pPr>
              <w:rPr>
                <w:rFonts w:ascii="Garamond" w:eastAsia="Times New Roman" w:hAnsi="Garamond"/>
                <w:sz w:val="20"/>
                <w:szCs w:val="20"/>
              </w:rPr>
            </w:pPr>
            <w:r>
              <w:rPr>
                <w:rFonts w:ascii="Garamond" w:eastAsia="Times New Roman" w:hAnsi="Garamond"/>
                <w:sz w:val="20"/>
                <w:szCs w:val="20"/>
              </w:rPr>
              <w:t>EXAM 1</w:t>
            </w:r>
          </w:p>
        </w:tc>
        <w:tc>
          <w:tcPr>
            <w:tcW w:w="2942" w:type="dxa"/>
          </w:tcPr>
          <w:p w:rsidR="00AB4BFF" w:rsidRPr="00F363BD" w:rsidRDefault="00E75BE8" w:rsidP="004F07A2">
            <w:pPr>
              <w:rPr>
                <w:rFonts w:ascii="Garamond" w:eastAsia="Times New Roman" w:hAnsi="Garamond"/>
                <w:sz w:val="20"/>
                <w:szCs w:val="20"/>
              </w:rPr>
            </w:pPr>
            <w:r>
              <w:rPr>
                <w:rFonts w:ascii="Garamond" w:eastAsia="Times New Roman" w:hAnsi="Garamond"/>
                <w:sz w:val="20"/>
                <w:szCs w:val="20"/>
              </w:rPr>
              <w:t>Sections 1.2 – 5.2</w:t>
            </w:r>
          </w:p>
        </w:tc>
        <w:tc>
          <w:tcPr>
            <w:tcW w:w="3150" w:type="dxa"/>
          </w:tcPr>
          <w:p w:rsidR="00AB4BFF" w:rsidRPr="00F363BD" w:rsidRDefault="00AB4BFF" w:rsidP="00AB4BF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12</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6.1 – 6.3</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Rational Numbers</w:t>
            </w:r>
          </w:p>
        </w:tc>
        <w:tc>
          <w:tcPr>
            <w:tcW w:w="3150" w:type="dxa"/>
          </w:tcPr>
          <w:p w:rsidR="00E75BE8" w:rsidRPr="00F363BD" w:rsidRDefault="00E75BE8" w:rsidP="00AB4BF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14</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6.4</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Ratios &amp; Proportions</w:t>
            </w:r>
          </w:p>
        </w:tc>
        <w:tc>
          <w:tcPr>
            <w:tcW w:w="3150" w:type="dxa"/>
          </w:tcPr>
          <w:p w:rsidR="00E75BE8" w:rsidRPr="00F363BD" w:rsidRDefault="00E75BE8" w:rsidP="000C1AF8">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19</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7.1 – 7.4</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Decimals, Percentages &amp; Interest</w:t>
            </w:r>
          </w:p>
        </w:tc>
        <w:tc>
          <w:tcPr>
            <w:tcW w:w="3150" w:type="dxa"/>
          </w:tcPr>
          <w:p w:rsidR="00E75BE8" w:rsidRPr="00227AE8" w:rsidRDefault="00227AE8" w:rsidP="00E66B6E">
            <w:pPr>
              <w:rPr>
                <w:rFonts w:ascii="Garamond" w:eastAsia="Times New Roman" w:hAnsi="Garamond"/>
                <w:sz w:val="20"/>
                <w:szCs w:val="20"/>
              </w:rPr>
            </w:pPr>
            <w:r>
              <w:rPr>
                <w:rFonts w:ascii="Garamond" w:eastAsia="Times New Roman" w:hAnsi="Garamond"/>
                <w:sz w:val="20"/>
                <w:szCs w:val="20"/>
              </w:rPr>
              <w:t xml:space="preserve">Project Related to </w:t>
            </w:r>
            <w:r>
              <w:rPr>
                <w:rFonts w:ascii="Garamond" w:eastAsia="Times New Roman" w:hAnsi="Garamond"/>
                <w:i/>
                <w:sz w:val="20"/>
                <w:szCs w:val="20"/>
              </w:rPr>
              <w:t>The Number Devil</w:t>
            </w:r>
            <w:r>
              <w:rPr>
                <w:rFonts w:ascii="Garamond" w:eastAsia="Times New Roman" w:hAnsi="Garamond"/>
                <w:sz w:val="20"/>
                <w:szCs w:val="20"/>
              </w:rPr>
              <w:t xml:space="preserve"> text distributed</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21</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 xml:space="preserve">8.1 </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Real Numbers, Order of Operations, Roots &amp; Exponents</w:t>
            </w:r>
          </w:p>
        </w:tc>
        <w:tc>
          <w:tcPr>
            <w:tcW w:w="3150" w:type="dxa"/>
          </w:tcPr>
          <w:p w:rsidR="00E75BE8" w:rsidRPr="00F363BD" w:rsidRDefault="00E75BE8" w:rsidP="0056062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26</w:t>
            </w:r>
          </w:p>
        </w:tc>
        <w:tc>
          <w:tcPr>
            <w:tcW w:w="1785" w:type="dxa"/>
          </w:tcPr>
          <w:p w:rsidR="00E75BE8" w:rsidRPr="00F363BD" w:rsidRDefault="00E75BE8" w:rsidP="00FE67EA">
            <w:pPr>
              <w:rPr>
                <w:rFonts w:ascii="Garamond" w:eastAsia="Times New Roman" w:hAnsi="Garamond"/>
                <w:sz w:val="20"/>
                <w:szCs w:val="20"/>
              </w:rPr>
            </w:pPr>
            <w:r>
              <w:rPr>
                <w:rFonts w:ascii="Garamond" w:eastAsia="Times New Roman" w:hAnsi="Garamond"/>
                <w:sz w:val="20"/>
                <w:szCs w:val="20"/>
              </w:rPr>
              <w:t>CLASS DOES NOT MEET</w:t>
            </w:r>
          </w:p>
        </w:tc>
        <w:tc>
          <w:tcPr>
            <w:tcW w:w="2942" w:type="dxa"/>
          </w:tcPr>
          <w:p w:rsidR="00E75BE8" w:rsidRPr="00F363BD" w:rsidRDefault="00E75BE8" w:rsidP="004F07A2">
            <w:pPr>
              <w:rPr>
                <w:rFonts w:ascii="Garamond" w:eastAsia="Times New Roman" w:hAnsi="Garamond"/>
                <w:sz w:val="20"/>
                <w:szCs w:val="20"/>
              </w:rPr>
            </w:pPr>
            <w:r>
              <w:rPr>
                <w:rFonts w:ascii="Garamond" w:eastAsia="Times New Roman" w:hAnsi="Garamond"/>
                <w:sz w:val="20"/>
                <w:szCs w:val="20"/>
              </w:rPr>
              <w:t>SPRING RECESS</w:t>
            </w:r>
          </w:p>
        </w:tc>
        <w:tc>
          <w:tcPr>
            <w:tcW w:w="3150" w:type="dxa"/>
          </w:tcPr>
          <w:p w:rsidR="00E75BE8" w:rsidRPr="00F363BD" w:rsidRDefault="00E75BE8" w:rsidP="0075057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March 28</w:t>
            </w:r>
          </w:p>
        </w:tc>
        <w:tc>
          <w:tcPr>
            <w:tcW w:w="1785" w:type="dxa"/>
          </w:tcPr>
          <w:p w:rsidR="00E75BE8" w:rsidRPr="00F363BD" w:rsidRDefault="00E75BE8" w:rsidP="00E66B6E">
            <w:pPr>
              <w:rPr>
                <w:rFonts w:ascii="Garamond" w:eastAsia="Times New Roman" w:hAnsi="Garamond"/>
                <w:sz w:val="20"/>
                <w:szCs w:val="20"/>
              </w:rPr>
            </w:pPr>
            <w:r>
              <w:rPr>
                <w:rFonts w:ascii="Garamond" w:eastAsia="Times New Roman" w:hAnsi="Garamond"/>
                <w:sz w:val="20"/>
                <w:szCs w:val="20"/>
              </w:rPr>
              <w:t>CLASS DOES NOT MEET</w:t>
            </w:r>
          </w:p>
        </w:tc>
        <w:tc>
          <w:tcPr>
            <w:tcW w:w="2942" w:type="dxa"/>
          </w:tcPr>
          <w:p w:rsidR="00E75BE8" w:rsidRPr="00F363BD" w:rsidRDefault="00E75BE8" w:rsidP="00E66B6E">
            <w:pPr>
              <w:rPr>
                <w:rFonts w:ascii="Garamond" w:eastAsia="Times New Roman" w:hAnsi="Garamond"/>
                <w:sz w:val="20"/>
                <w:szCs w:val="20"/>
              </w:rPr>
            </w:pPr>
            <w:r>
              <w:rPr>
                <w:rFonts w:ascii="Garamond" w:eastAsia="Times New Roman" w:hAnsi="Garamond"/>
                <w:sz w:val="20"/>
                <w:szCs w:val="20"/>
              </w:rPr>
              <w:t>SPRING RECESS</w:t>
            </w:r>
          </w:p>
        </w:tc>
        <w:tc>
          <w:tcPr>
            <w:tcW w:w="3150" w:type="dxa"/>
          </w:tcPr>
          <w:p w:rsidR="00E75BE8" w:rsidRPr="00F363BD" w:rsidRDefault="00E75BE8" w:rsidP="0056062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2</w:t>
            </w:r>
          </w:p>
        </w:tc>
        <w:tc>
          <w:tcPr>
            <w:tcW w:w="1785" w:type="dxa"/>
          </w:tcPr>
          <w:p w:rsidR="00E75BE8" w:rsidRPr="00F363BD" w:rsidRDefault="00E75BE8" w:rsidP="00E66B6E">
            <w:pPr>
              <w:rPr>
                <w:rFonts w:ascii="Garamond" w:eastAsia="Times New Roman" w:hAnsi="Garamond"/>
                <w:sz w:val="20"/>
                <w:szCs w:val="20"/>
              </w:rPr>
            </w:pPr>
            <w:r>
              <w:rPr>
                <w:rFonts w:ascii="Garamond" w:eastAsia="Times New Roman" w:hAnsi="Garamond"/>
                <w:sz w:val="20"/>
                <w:szCs w:val="20"/>
              </w:rPr>
              <w:t>CLASS DOES NOT MEET</w:t>
            </w:r>
          </w:p>
        </w:tc>
        <w:tc>
          <w:tcPr>
            <w:tcW w:w="2942" w:type="dxa"/>
          </w:tcPr>
          <w:p w:rsidR="00E75BE8" w:rsidRPr="00F363BD" w:rsidRDefault="00E75BE8" w:rsidP="00E66B6E">
            <w:pPr>
              <w:rPr>
                <w:rFonts w:ascii="Garamond" w:eastAsia="Times New Roman" w:hAnsi="Garamond"/>
                <w:sz w:val="20"/>
                <w:szCs w:val="20"/>
              </w:rPr>
            </w:pPr>
            <w:r>
              <w:rPr>
                <w:rFonts w:ascii="Garamond" w:eastAsia="Times New Roman" w:hAnsi="Garamond"/>
                <w:sz w:val="20"/>
                <w:szCs w:val="20"/>
              </w:rPr>
              <w:t>SPRING RECESS</w:t>
            </w:r>
          </w:p>
        </w:tc>
        <w:tc>
          <w:tcPr>
            <w:tcW w:w="3150" w:type="dxa"/>
          </w:tcPr>
          <w:p w:rsidR="00E75BE8" w:rsidRPr="00F363BD" w:rsidRDefault="00E75BE8" w:rsidP="0075057F">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4</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8.3 – 8.4</w:t>
            </w:r>
          </w:p>
        </w:tc>
        <w:tc>
          <w:tcPr>
            <w:tcW w:w="2942"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Equations/Functions</w:t>
            </w:r>
          </w:p>
        </w:tc>
        <w:tc>
          <w:tcPr>
            <w:tcW w:w="3150" w:type="dxa"/>
          </w:tcPr>
          <w:p w:rsidR="00E75BE8" w:rsidRPr="00F363BD" w:rsidRDefault="00E75BE8" w:rsidP="00E66B6E">
            <w:pPr>
              <w:rPr>
                <w:rFonts w:ascii="Garamond" w:eastAsia="Times New Roman" w:hAnsi="Garamond"/>
                <w:sz w:val="20"/>
                <w:szCs w:val="20"/>
              </w:rPr>
            </w:pPr>
          </w:p>
        </w:tc>
      </w:tr>
      <w:tr w:rsidR="00E75BE8" w:rsidRPr="00F363BD" w:rsidTr="00E70BA3">
        <w:trPr>
          <w:trHeight w:val="260"/>
        </w:trPr>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9</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8.5</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Equations in a Cartesian Coordinate System</w:t>
            </w:r>
          </w:p>
        </w:tc>
        <w:tc>
          <w:tcPr>
            <w:tcW w:w="3150" w:type="dxa"/>
          </w:tcPr>
          <w:p w:rsidR="00E75BE8" w:rsidRPr="00F363BD" w:rsidRDefault="00227AE8" w:rsidP="00227AE8">
            <w:pPr>
              <w:rPr>
                <w:rFonts w:ascii="Garamond" w:eastAsia="Times New Roman" w:hAnsi="Garamond"/>
                <w:sz w:val="20"/>
                <w:szCs w:val="20"/>
              </w:rPr>
            </w:pPr>
            <w:r>
              <w:rPr>
                <w:rFonts w:ascii="Garamond" w:eastAsia="Times New Roman" w:hAnsi="Garamond"/>
                <w:sz w:val="20"/>
                <w:szCs w:val="20"/>
              </w:rPr>
              <w:t xml:space="preserve">Project Related to </w:t>
            </w:r>
            <w:r>
              <w:rPr>
                <w:rFonts w:ascii="Garamond" w:eastAsia="Times New Roman" w:hAnsi="Garamond"/>
                <w:i/>
                <w:sz w:val="20"/>
                <w:szCs w:val="20"/>
              </w:rPr>
              <w:t>The Number Devil</w:t>
            </w:r>
            <w:r>
              <w:rPr>
                <w:rFonts w:ascii="Garamond" w:eastAsia="Times New Roman" w:hAnsi="Garamond"/>
                <w:sz w:val="20"/>
                <w:szCs w:val="20"/>
              </w:rPr>
              <w:t xml:space="preserve"> text due</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11</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9.1 – 9.2</w:t>
            </w:r>
          </w:p>
        </w:tc>
        <w:tc>
          <w:tcPr>
            <w:tcW w:w="2942"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Probability</w:t>
            </w:r>
          </w:p>
        </w:tc>
        <w:tc>
          <w:tcPr>
            <w:tcW w:w="3150" w:type="dxa"/>
          </w:tcPr>
          <w:p w:rsidR="00E75BE8" w:rsidRPr="00F363BD" w:rsidRDefault="00227AE8" w:rsidP="00E66B6E">
            <w:pPr>
              <w:rPr>
                <w:rFonts w:ascii="Garamond" w:eastAsia="Times New Roman" w:hAnsi="Garamond"/>
                <w:sz w:val="20"/>
                <w:szCs w:val="20"/>
              </w:rPr>
            </w:pPr>
            <w:r w:rsidRPr="00F363BD">
              <w:rPr>
                <w:rFonts w:ascii="Garamond" w:eastAsia="Times New Roman" w:hAnsi="Garamond"/>
                <w:sz w:val="20"/>
                <w:szCs w:val="20"/>
              </w:rPr>
              <w:t>Exam 2 Review Sheet Distributed</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16</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9.4</w:t>
            </w:r>
          </w:p>
        </w:tc>
        <w:tc>
          <w:tcPr>
            <w:tcW w:w="2942"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Odds/Conditional Probability/Expected Value</w:t>
            </w:r>
          </w:p>
        </w:tc>
        <w:tc>
          <w:tcPr>
            <w:tcW w:w="3150" w:type="dxa"/>
          </w:tcPr>
          <w:p w:rsidR="00E75BE8" w:rsidRPr="00F363BD" w:rsidRDefault="00E75BE8" w:rsidP="00E66B6E">
            <w:pPr>
              <w:rPr>
                <w:rFonts w:ascii="Garamond" w:eastAsia="Times New Roman" w:hAnsi="Garamond"/>
                <w:sz w:val="20"/>
                <w:szCs w:val="20"/>
              </w:rPr>
            </w:pPr>
            <w:r w:rsidRPr="00F363BD">
              <w:rPr>
                <w:rFonts w:ascii="Garamond" w:eastAsia="Times New Roman" w:hAnsi="Garamond"/>
                <w:sz w:val="20"/>
                <w:szCs w:val="20"/>
              </w:rPr>
              <w:t xml:space="preserve"> </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18</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9.5</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Permutations &amp; Combinations</w:t>
            </w:r>
          </w:p>
        </w:tc>
        <w:tc>
          <w:tcPr>
            <w:tcW w:w="3150" w:type="dxa"/>
          </w:tcPr>
          <w:p w:rsidR="00E75BE8" w:rsidRPr="00F363BD" w:rsidRDefault="00227AE8" w:rsidP="00227AE8">
            <w:pPr>
              <w:rPr>
                <w:rFonts w:ascii="Garamond" w:eastAsia="Times New Roman" w:hAnsi="Garamond"/>
                <w:sz w:val="20"/>
                <w:szCs w:val="20"/>
              </w:rPr>
            </w:pPr>
            <w:r>
              <w:rPr>
                <w:rFonts w:ascii="Garamond" w:eastAsia="Times New Roman" w:hAnsi="Garamond"/>
                <w:sz w:val="20"/>
                <w:szCs w:val="20"/>
              </w:rPr>
              <w:t>Project Related to CCSS/State Assessments Distributed</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23</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EXAM 2</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Sections 6.1 – 9.5 (excluding 9.3)</w:t>
            </w:r>
          </w:p>
        </w:tc>
        <w:tc>
          <w:tcPr>
            <w:tcW w:w="3150" w:type="dxa"/>
          </w:tcPr>
          <w:p w:rsidR="00E75BE8" w:rsidRPr="00F363BD" w:rsidRDefault="00E75BE8" w:rsidP="00E66B6E">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April 25</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11.1</w:t>
            </w:r>
            <w:r>
              <w:rPr>
                <w:rFonts w:ascii="Garamond" w:eastAsia="Times New Roman" w:hAnsi="Garamond"/>
                <w:sz w:val="20"/>
                <w:szCs w:val="20"/>
              </w:rPr>
              <w:t xml:space="preserve"> – 11.2</w:t>
            </w:r>
            <w:r w:rsidRPr="00F363BD">
              <w:rPr>
                <w:rFonts w:ascii="Garamond" w:eastAsia="Times New Roman" w:hAnsi="Garamond"/>
                <w:sz w:val="20"/>
                <w:szCs w:val="20"/>
              </w:rPr>
              <w:t xml:space="preserve"> </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Angles, Lines &amp; Measurement</w:t>
            </w:r>
          </w:p>
        </w:tc>
        <w:tc>
          <w:tcPr>
            <w:tcW w:w="3150" w:type="dxa"/>
          </w:tcPr>
          <w:p w:rsidR="00E75BE8" w:rsidRPr="00F363BD" w:rsidRDefault="00E75BE8" w:rsidP="00E66B6E">
            <w:pPr>
              <w:rPr>
                <w:rFonts w:ascii="Garamond" w:eastAsia="Times New Roman" w:hAnsi="Garamond"/>
                <w:sz w:val="20"/>
                <w:szCs w:val="20"/>
              </w:rPr>
            </w:pPr>
          </w:p>
        </w:tc>
      </w:tr>
      <w:tr w:rsidR="00E75BE8" w:rsidRPr="00F363BD" w:rsidTr="00E70BA3">
        <w:trPr>
          <w:trHeight w:val="269"/>
        </w:trPr>
        <w:tc>
          <w:tcPr>
            <w:tcW w:w="1411" w:type="dxa"/>
          </w:tcPr>
          <w:p w:rsidR="00E75BE8" w:rsidRPr="00F363BD" w:rsidRDefault="00E75BE8" w:rsidP="00DA2708">
            <w:pPr>
              <w:jc w:val="center"/>
              <w:rPr>
                <w:rFonts w:ascii="Garamond" w:eastAsia="Times New Roman" w:hAnsi="Garamond"/>
                <w:sz w:val="20"/>
                <w:szCs w:val="20"/>
              </w:rPr>
            </w:pPr>
            <w:r>
              <w:rPr>
                <w:rFonts w:ascii="Garamond" w:eastAsia="Times New Roman" w:hAnsi="Garamond"/>
                <w:sz w:val="20"/>
                <w:szCs w:val="20"/>
              </w:rPr>
              <w:t>April 30</w:t>
            </w:r>
          </w:p>
        </w:tc>
        <w:tc>
          <w:tcPr>
            <w:tcW w:w="1785"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11.3</w:t>
            </w:r>
            <w:r>
              <w:rPr>
                <w:rFonts w:ascii="Garamond" w:eastAsia="Times New Roman" w:hAnsi="Garamond"/>
                <w:sz w:val="20"/>
                <w:szCs w:val="20"/>
              </w:rPr>
              <w:t xml:space="preserve"> – 11.4</w:t>
            </w:r>
          </w:p>
        </w:tc>
        <w:tc>
          <w:tcPr>
            <w:tcW w:w="2942" w:type="dxa"/>
          </w:tcPr>
          <w:p w:rsidR="00E75BE8" w:rsidRPr="00F363BD" w:rsidRDefault="00E75BE8" w:rsidP="00E75BE8">
            <w:pPr>
              <w:rPr>
                <w:rFonts w:ascii="Garamond" w:eastAsia="Times New Roman" w:hAnsi="Garamond"/>
                <w:sz w:val="20"/>
                <w:szCs w:val="20"/>
              </w:rPr>
            </w:pPr>
            <w:r w:rsidRPr="00F363BD">
              <w:rPr>
                <w:rFonts w:ascii="Garamond" w:eastAsia="Times New Roman" w:hAnsi="Garamond"/>
                <w:sz w:val="20"/>
                <w:szCs w:val="20"/>
              </w:rPr>
              <w:t>Symmetry &amp; Tessellations</w:t>
            </w:r>
          </w:p>
        </w:tc>
        <w:tc>
          <w:tcPr>
            <w:tcW w:w="3150" w:type="dxa"/>
          </w:tcPr>
          <w:p w:rsidR="00E75BE8" w:rsidRPr="00F363BD" w:rsidRDefault="00E75BE8" w:rsidP="00EC1087">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May 2</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13.1 – 13.3</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Transformations</w:t>
            </w:r>
          </w:p>
        </w:tc>
        <w:tc>
          <w:tcPr>
            <w:tcW w:w="3150" w:type="dxa"/>
          </w:tcPr>
          <w:p w:rsidR="00E75BE8" w:rsidRPr="00F363BD" w:rsidRDefault="00E75BE8" w:rsidP="00EC1087">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May 7</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13.4 &amp; 14.1</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Tessellations and Area</w:t>
            </w:r>
          </w:p>
        </w:tc>
        <w:tc>
          <w:tcPr>
            <w:tcW w:w="3150" w:type="dxa"/>
          </w:tcPr>
          <w:p w:rsidR="00E75BE8" w:rsidRPr="00F363BD" w:rsidRDefault="00227AE8" w:rsidP="00F363BD">
            <w:pPr>
              <w:rPr>
                <w:rFonts w:ascii="Garamond" w:eastAsia="Times New Roman" w:hAnsi="Garamond"/>
                <w:sz w:val="20"/>
                <w:szCs w:val="20"/>
              </w:rPr>
            </w:pPr>
            <w:r>
              <w:rPr>
                <w:rFonts w:ascii="Garamond" w:eastAsia="Times New Roman" w:hAnsi="Garamond"/>
                <w:sz w:val="20"/>
                <w:szCs w:val="20"/>
              </w:rPr>
              <w:t>Final Exam Review Sheet Distributed</w:t>
            </w: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May 9</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14.2</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Pythagorean Theorem, Distance Formula &amp; Equation of a Circle</w:t>
            </w:r>
          </w:p>
        </w:tc>
        <w:tc>
          <w:tcPr>
            <w:tcW w:w="3150" w:type="dxa"/>
          </w:tcPr>
          <w:p w:rsidR="00E75BE8" w:rsidRPr="00F363BD" w:rsidRDefault="00E75BE8" w:rsidP="00F363BD">
            <w:pPr>
              <w:rPr>
                <w:rFonts w:ascii="Garamond" w:eastAsia="Times New Roman" w:hAnsi="Garamond"/>
                <w:sz w:val="20"/>
                <w:szCs w:val="20"/>
              </w:rPr>
            </w:pPr>
          </w:p>
        </w:tc>
      </w:tr>
      <w:tr w:rsidR="00E75BE8" w:rsidRPr="00F363BD" w:rsidTr="00E70BA3">
        <w:tc>
          <w:tcPr>
            <w:tcW w:w="1411" w:type="dxa"/>
          </w:tcPr>
          <w:p w:rsidR="00E75BE8" w:rsidRPr="00F363BD" w:rsidRDefault="00E75BE8" w:rsidP="00BC78E6">
            <w:pPr>
              <w:jc w:val="center"/>
              <w:rPr>
                <w:rFonts w:ascii="Garamond" w:eastAsia="Times New Roman" w:hAnsi="Garamond"/>
                <w:sz w:val="20"/>
                <w:szCs w:val="20"/>
              </w:rPr>
            </w:pPr>
            <w:r>
              <w:rPr>
                <w:rFonts w:ascii="Garamond" w:eastAsia="Times New Roman" w:hAnsi="Garamond"/>
                <w:sz w:val="20"/>
                <w:szCs w:val="20"/>
              </w:rPr>
              <w:t>May 14</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14.4 – 14.5</w:t>
            </w:r>
          </w:p>
        </w:tc>
        <w:tc>
          <w:tcPr>
            <w:tcW w:w="2942"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Surface Area, Volume, Mass &amp; Temperature</w:t>
            </w:r>
          </w:p>
        </w:tc>
        <w:tc>
          <w:tcPr>
            <w:tcW w:w="3150" w:type="dxa"/>
          </w:tcPr>
          <w:p w:rsidR="00E75BE8" w:rsidRPr="00F363BD" w:rsidRDefault="00E75BE8" w:rsidP="00F363BD">
            <w:pPr>
              <w:rPr>
                <w:rFonts w:ascii="Garamond" w:eastAsia="Times New Roman" w:hAnsi="Garamond"/>
                <w:sz w:val="20"/>
                <w:szCs w:val="20"/>
              </w:rPr>
            </w:pPr>
          </w:p>
        </w:tc>
      </w:tr>
      <w:tr w:rsidR="00E75BE8" w:rsidRPr="00F363BD" w:rsidTr="00E70BA3">
        <w:tc>
          <w:tcPr>
            <w:tcW w:w="1411" w:type="dxa"/>
          </w:tcPr>
          <w:p w:rsidR="00E75BE8" w:rsidRDefault="00E75BE8" w:rsidP="00BC78E6">
            <w:pPr>
              <w:jc w:val="center"/>
              <w:rPr>
                <w:rFonts w:ascii="Garamond" w:eastAsia="Times New Roman" w:hAnsi="Garamond"/>
                <w:sz w:val="20"/>
                <w:szCs w:val="20"/>
              </w:rPr>
            </w:pPr>
            <w:r>
              <w:rPr>
                <w:rFonts w:ascii="Garamond" w:eastAsia="Times New Roman" w:hAnsi="Garamond"/>
                <w:sz w:val="20"/>
                <w:szCs w:val="20"/>
              </w:rPr>
              <w:t>May 16</w:t>
            </w:r>
          </w:p>
        </w:tc>
        <w:tc>
          <w:tcPr>
            <w:tcW w:w="1785" w:type="dxa"/>
          </w:tcPr>
          <w:p w:rsidR="00E75BE8" w:rsidRPr="00F363BD" w:rsidRDefault="00E75BE8" w:rsidP="00E75BE8">
            <w:pPr>
              <w:rPr>
                <w:rFonts w:ascii="Garamond" w:eastAsia="Times New Roman" w:hAnsi="Garamond"/>
                <w:sz w:val="20"/>
                <w:szCs w:val="20"/>
              </w:rPr>
            </w:pPr>
            <w:r>
              <w:rPr>
                <w:rFonts w:ascii="Garamond" w:eastAsia="Times New Roman" w:hAnsi="Garamond"/>
                <w:sz w:val="20"/>
                <w:szCs w:val="20"/>
              </w:rPr>
              <w:t>Review</w:t>
            </w:r>
          </w:p>
        </w:tc>
        <w:tc>
          <w:tcPr>
            <w:tcW w:w="2942" w:type="dxa"/>
          </w:tcPr>
          <w:p w:rsidR="00E75BE8" w:rsidRPr="00F363BD" w:rsidRDefault="00E75BE8" w:rsidP="009D5BA6">
            <w:pPr>
              <w:rPr>
                <w:rFonts w:ascii="Garamond" w:eastAsia="Times New Roman" w:hAnsi="Garamond"/>
                <w:sz w:val="20"/>
                <w:szCs w:val="20"/>
              </w:rPr>
            </w:pPr>
            <w:r>
              <w:rPr>
                <w:rFonts w:ascii="Garamond" w:eastAsia="Times New Roman" w:hAnsi="Garamond"/>
                <w:sz w:val="20"/>
                <w:szCs w:val="20"/>
              </w:rPr>
              <w:t>Review</w:t>
            </w:r>
          </w:p>
        </w:tc>
        <w:tc>
          <w:tcPr>
            <w:tcW w:w="3150" w:type="dxa"/>
          </w:tcPr>
          <w:p w:rsidR="00E75BE8" w:rsidRPr="00F363BD" w:rsidRDefault="00227AE8" w:rsidP="00227AE8">
            <w:pPr>
              <w:rPr>
                <w:rFonts w:ascii="Garamond" w:eastAsia="Times New Roman" w:hAnsi="Garamond"/>
                <w:sz w:val="20"/>
                <w:szCs w:val="20"/>
              </w:rPr>
            </w:pPr>
            <w:r>
              <w:rPr>
                <w:rFonts w:ascii="Garamond" w:eastAsia="Times New Roman" w:hAnsi="Garamond"/>
                <w:sz w:val="20"/>
                <w:szCs w:val="20"/>
              </w:rPr>
              <w:t>Reflections &amp; Project Related to CCSS/State Assessments Due</w:t>
            </w:r>
          </w:p>
        </w:tc>
      </w:tr>
      <w:tr w:rsidR="00E75BE8" w:rsidRPr="00F363BD" w:rsidTr="00E70BA3">
        <w:tc>
          <w:tcPr>
            <w:tcW w:w="1411" w:type="dxa"/>
          </w:tcPr>
          <w:p w:rsidR="00E75BE8" w:rsidRDefault="00E75BE8" w:rsidP="00BC78E6">
            <w:pPr>
              <w:jc w:val="center"/>
              <w:rPr>
                <w:rFonts w:ascii="Garamond" w:eastAsia="Times New Roman" w:hAnsi="Garamond"/>
                <w:sz w:val="20"/>
                <w:szCs w:val="20"/>
              </w:rPr>
            </w:pPr>
          </w:p>
        </w:tc>
        <w:tc>
          <w:tcPr>
            <w:tcW w:w="1785" w:type="dxa"/>
          </w:tcPr>
          <w:p w:rsidR="00E75BE8" w:rsidRPr="00F363BD" w:rsidRDefault="00E75BE8" w:rsidP="00F60E31">
            <w:pPr>
              <w:rPr>
                <w:rFonts w:ascii="Garamond" w:eastAsia="Times New Roman" w:hAnsi="Garamond"/>
                <w:sz w:val="20"/>
                <w:szCs w:val="20"/>
              </w:rPr>
            </w:pPr>
            <w:r w:rsidRPr="00F363BD">
              <w:rPr>
                <w:rFonts w:ascii="Garamond" w:eastAsia="Times New Roman" w:hAnsi="Garamond"/>
                <w:sz w:val="20"/>
                <w:szCs w:val="20"/>
              </w:rPr>
              <w:t xml:space="preserve">Final Exam </w:t>
            </w:r>
          </w:p>
        </w:tc>
        <w:tc>
          <w:tcPr>
            <w:tcW w:w="2942" w:type="dxa"/>
          </w:tcPr>
          <w:p w:rsidR="00E75BE8" w:rsidRPr="00F363BD" w:rsidRDefault="00E75BE8" w:rsidP="00F60E31">
            <w:pPr>
              <w:rPr>
                <w:rFonts w:ascii="Garamond" w:eastAsia="Times New Roman" w:hAnsi="Garamond"/>
                <w:sz w:val="20"/>
                <w:szCs w:val="20"/>
              </w:rPr>
            </w:pPr>
            <w:r w:rsidRPr="00F363BD">
              <w:rPr>
                <w:rFonts w:ascii="Garamond" w:eastAsia="Times New Roman" w:hAnsi="Garamond"/>
                <w:sz w:val="20"/>
                <w:szCs w:val="20"/>
              </w:rPr>
              <w:t>Final exam as per York schedule; Note that the final exam is cumulative</w:t>
            </w:r>
          </w:p>
        </w:tc>
        <w:tc>
          <w:tcPr>
            <w:tcW w:w="3150" w:type="dxa"/>
          </w:tcPr>
          <w:p w:rsidR="00E75BE8" w:rsidRPr="00F363BD" w:rsidRDefault="00E75BE8" w:rsidP="00F60E31">
            <w:pPr>
              <w:rPr>
                <w:rFonts w:ascii="Garamond" w:eastAsia="Times New Roman" w:hAnsi="Garamond"/>
                <w:sz w:val="20"/>
                <w:szCs w:val="20"/>
              </w:rPr>
            </w:pPr>
            <w:r w:rsidRPr="00F363BD">
              <w:rPr>
                <w:rFonts w:ascii="Garamond" w:eastAsia="Times New Roman" w:hAnsi="Garamond"/>
                <w:sz w:val="20"/>
                <w:szCs w:val="20"/>
              </w:rPr>
              <w:t>Final Exam Review Sheet</w:t>
            </w:r>
            <w:r w:rsidR="00227AE8">
              <w:rPr>
                <w:rFonts w:ascii="Garamond" w:eastAsia="Times New Roman" w:hAnsi="Garamond"/>
                <w:sz w:val="20"/>
                <w:szCs w:val="20"/>
              </w:rPr>
              <w:t xml:space="preserve"> &amp;</w:t>
            </w:r>
            <w:r w:rsidRPr="00F363BD">
              <w:rPr>
                <w:rFonts w:ascii="Garamond" w:eastAsia="Times New Roman" w:hAnsi="Garamond"/>
                <w:sz w:val="20"/>
                <w:szCs w:val="20"/>
              </w:rPr>
              <w:t xml:space="preserve"> Portfolio Due</w:t>
            </w:r>
          </w:p>
        </w:tc>
      </w:tr>
    </w:tbl>
    <w:p w:rsidR="00E70BA3" w:rsidRDefault="00E70BA3" w:rsidP="009D5BA6">
      <w:pPr>
        <w:rPr>
          <w:rFonts w:ascii="Garamond" w:hAnsi="Garamond"/>
          <w:sz w:val="22"/>
        </w:rPr>
      </w:pPr>
    </w:p>
    <w:p w:rsidR="00F363BD" w:rsidRDefault="00F363BD" w:rsidP="009D5BA6">
      <w:pPr>
        <w:rPr>
          <w:rFonts w:ascii="Garamond" w:hAnsi="Garamond"/>
          <w:sz w:val="22"/>
        </w:rPr>
      </w:pPr>
    </w:p>
    <w:p w:rsidR="00F363BD" w:rsidRDefault="00F363BD" w:rsidP="009D5BA6">
      <w:pPr>
        <w:rPr>
          <w:rFonts w:ascii="Garamond" w:hAnsi="Garamond"/>
          <w:sz w:val="22"/>
        </w:rPr>
      </w:pPr>
    </w:p>
    <w:p w:rsidR="009D5BA6" w:rsidRPr="00397484" w:rsidRDefault="009D5BA6" w:rsidP="009D5BA6">
      <w:pPr>
        <w:rPr>
          <w:rFonts w:ascii="Garamond" w:hAnsi="Garamond"/>
          <w:sz w:val="22"/>
        </w:rPr>
      </w:pPr>
      <w:r w:rsidRPr="00397484">
        <w:rPr>
          <w:rFonts w:ascii="Garamond" w:hAnsi="Garamond"/>
          <w:sz w:val="22"/>
        </w:rPr>
        <w:t>Online/Hybrid Course Statement:</w:t>
      </w:r>
    </w:p>
    <w:p w:rsidR="009D5BA6" w:rsidRDefault="009D5BA6" w:rsidP="009D5BA6">
      <w:pPr>
        <w:ind w:left="720"/>
        <w:rPr>
          <w:rFonts w:ascii="Garamond" w:hAnsi="Garamond"/>
          <w:sz w:val="22"/>
        </w:rPr>
      </w:pPr>
      <w:r w:rsidRPr="00397484">
        <w:rPr>
          <w:rFonts w:ascii="Garamond" w:hAnsi="Garamond"/>
          <w:sz w:val="22"/>
        </w:rPr>
        <w:t xml:space="preserve">Although this is not an online or hybrid course, students are expected to use the </w:t>
      </w:r>
      <w:r>
        <w:rPr>
          <w:rFonts w:ascii="Garamond" w:hAnsi="Garamond"/>
          <w:sz w:val="22"/>
        </w:rPr>
        <w:t xml:space="preserve">MyMathLab Software </w:t>
      </w:r>
      <w:r w:rsidRPr="00397484">
        <w:rPr>
          <w:rFonts w:ascii="Garamond" w:hAnsi="Garamond"/>
          <w:sz w:val="22"/>
        </w:rPr>
        <w:t>Package that comes as part of their textbook</w:t>
      </w:r>
      <w:r>
        <w:rPr>
          <w:rFonts w:ascii="Garamond" w:hAnsi="Garamond"/>
          <w:sz w:val="22"/>
        </w:rPr>
        <w:t xml:space="preserve"> to complete homework assignments</w:t>
      </w:r>
      <w:r w:rsidRPr="00397484">
        <w:rPr>
          <w:rFonts w:ascii="Garamond" w:hAnsi="Garamond"/>
          <w:sz w:val="22"/>
        </w:rPr>
        <w:t xml:space="preserve">.  Students are also encouraged to check Blackboard for information and updates about class.  </w:t>
      </w:r>
      <w:r>
        <w:rPr>
          <w:rFonts w:ascii="Garamond" w:hAnsi="Garamond"/>
          <w:sz w:val="22"/>
        </w:rPr>
        <w:t>It is a student’s responsibility to ensure that the e-mail addresses associated with both MyMathLab and Blackboard are current.</w:t>
      </w:r>
    </w:p>
    <w:p w:rsidR="009D5BA6" w:rsidRPr="00EE0A99" w:rsidRDefault="009D5BA6" w:rsidP="009D5BA6">
      <w:pPr>
        <w:rPr>
          <w:rFonts w:ascii="Garamond" w:hAnsi="Garamond"/>
          <w:sz w:val="22"/>
        </w:rPr>
      </w:pPr>
    </w:p>
    <w:p w:rsidR="009D5BA6" w:rsidRPr="003D33D2" w:rsidRDefault="009D5BA6" w:rsidP="009D5BA6">
      <w:pPr>
        <w:jc w:val="center"/>
        <w:rPr>
          <w:rFonts w:ascii="Garamond" w:hAnsi="Garamond"/>
          <w:b/>
          <w:sz w:val="22"/>
        </w:rPr>
      </w:pPr>
      <w:r w:rsidRPr="003D33D2">
        <w:rPr>
          <w:rFonts w:ascii="Garamond" w:hAnsi="Garamond"/>
          <w:b/>
          <w:sz w:val="22"/>
        </w:rPr>
        <w:t>Important Policies</w:t>
      </w:r>
    </w:p>
    <w:p w:rsidR="009D5BA6" w:rsidRPr="00EE0A99" w:rsidRDefault="009D5BA6" w:rsidP="009D5BA6">
      <w:pPr>
        <w:rPr>
          <w:rFonts w:ascii="Garamond" w:hAnsi="Garamond"/>
          <w:sz w:val="22"/>
        </w:rPr>
      </w:pPr>
    </w:p>
    <w:p w:rsidR="009D5BA6" w:rsidRPr="00EE0A99" w:rsidRDefault="009D5BA6" w:rsidP="009D5BA6">
      <w:pPr>
        <w:rPr>
          <w:rFonts w:ascii="Garamond" w:hAnsi="Garamond"/>
          <w:sz w:val="22"/>
        </w:rPr>
      </w:pPr>
      <w:r w:rsidRPr="00EE0A99">
        <w:rPr>
          <w:rFonts w:ascii="Garamond" w:hAnsi="Garamond"/>
          <w:sz w:val="22"/>
        </w:rPr>
        <w:t>It is your responsibility as a student to familiarize yourself with the following important policies.</w:t>
      </w:r>
    </w:p>
    <w:p w:rsidR="009D5BA6" w:rsidRPr="00397484" w:rsidRDefault="009D5BA6" w:rsidP="009D5BA6">
      <w:pPr>
        <w:rPr>
          <w:rFonts w:ascii="Garamond" w:hAnsi="Garamond"/>
          <w:sz w:val="22"/>
        </w:rPr>
      </w:pPr>
    </w:p>
    <w:p w:rsidR="009D5BA6" w:rsidRPr="00397484" w:rsidRDefault="009D5BA6" w:rsidP="009D5BA6">
      <w:pPr>
        <w:rPr>
          <w:rFonts w:ascii="Garamond" w:hAnsi="Garamond"/>
          <w:b/>
          <w:sz w:val="22"/>
        </w:rPr>
      </w:pPr>
      <w:r w:rsidRPr="00397484">
        <w:rPr>
          <w:rFonts w:ascii="Garamond" w:hAnsi="Garamond"/>
          <w:b/>
          <w:sz w:val="22"/>
        </w:rPr>
        <w:t>Policy on Academic Integrity, Cheating and Plagiarism</w:t>
      </w:r>
    </w:p>
    <w:p w:rsidR="009D5BA6" w:rsidRPr="006F1CA6"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rPr>
      </w:pPr>
      <w:r w:rsidRPr="006F1CA6">
        <w:rPr>
          <w:rFonts w:ascii="Garamond" w:hAnsi="Garamond"/>
          <w:sz w:val="22"/>
        </w:rPr>
        <w:t xml:space="preserve">York’s Academic Integrity Policy and </w:t>
      </w:r>
      <w:proofErr w:type="gramStart"/>
      <w:r w:rsidRPr="006F1CA6">
        <w:rPr>
          <w:rFonts w:ascii="Garamond" w:hAnsi="Garamond"/>
          <w:sz w:val="22"/>
        </w:rPr>
        <w:t>Procedures,</w:t>
      </w:r>
      <w:proofErr w:type="gramEnd"/>
      <w:r w:rsidRPr="006F1CA6">
        <w:rPr>
          <w:rFonts w:ascii="Garamond" w:hAnsi="Garamond"/>
          <w:sz w:val="22"/>
        </w:rPr>
        <w:t xml:space="preserve"> developed to conform to the CUNY policy on Academic Integrity, outline College protocol for (1) promoting academic integrity at the College; and (2) dealing with violations of academic integrity. </w:t>
      </w:r>
      <w:r w:rsidRPr="006F1CA6">
        <w:rPr>
          <w:rFonts w:ascii="Garamond" w:hAnsi="Garamond" w:cs="Times-Roman"/>
          <w:sz w:val="22"/>
          <w:szCs w:val="22"/>
          <w:lang w:bidi="en-US"/>
        </w:rPr>
        <w:t xml:space="preserve">Academic Dishonesty is prohibited in The City University of New York and is punishable by penalties, including failing grades, suspension, and expulsion. Academic dishonesty includes cheating and plagiarism. </w:t>
      </w:r>
      <w:r w:rsidRPr="006F1CA6">
        <w:rPr>
          <w:rFonts w:ascii="Garamond" w:hAnsi="Garamond"/>
          <w:sz w:val="22"/>
        </w:rPr>
        <w:t xml:space="preserve"> This policy will be strictly adhered to.  Students can familiarize themselves with this policy by downloading a copy of it in pdf form at http://york.cuny.edu/president/legal-compliance/legal-affairs/cuny-legal-policies-procedures/Academic-Integrity-Policy.pdf/view</w:t>
      </w:r>
    </w:p>
    <w:p w:rsidR="009D5BA6" w:rsidRPr="00397484" w:rsidRDefault="009D5BA6" w:rsidP="009D5BA6">
      <w:pPr>
        <w:rPr>
          <w:rFonts w:ascii="Garamond" w:hAnsi="Garamond"/>
          <w:sz w:val="22"/>
        </w:rPr>
      </w:pPr>
    </w:p>
    <w:p w:rsidR="009D5BA6" w:rsidRPr="00397484" w:rsidRDefault="009D5BA6" w:rsidP="009D5BA6">
      <w:pPr>
        <w:rPr>
          <w:rFonts w:ascii="Garamond" w:hAnsi="Garamond"/>
          <w:b/>
          <w:sz w:val="22"/>
        </w:rPr>
      </w:pPr>
      <w:r w:rsidRPr="00397484">
        <w:rPr>
          <w:rFonts w:ascii="Garamond" w:hAnsi="Garamond"/>
          <w:b/>
          <w:sz w:val="22"/>
        </w:rPr>
        <w:t>Policy on INC grades</w:t>
      </w:r>
    </w:p>
    <w:p w:rsidR="009D5BA6" w:rsidRPr="00397484" w:rsidRDefault="009D5BA6" w:rsidP="009D5BA6">
      <w:pPr>
        <w:rPr>
          <w:rFonts w:ascii="Garamond" w:hAnsi="Garamond"/>
          <w:sz w:val="22"/>
        </w:rPr>
      </w:pPr>
      <w:r w:rsidRPr="00397484">
        <w:rPr>
          <w:rFonts w:ascii="Garamond" w:hAnsi="Garamond"/>
          <w:sz w:val="22"/>
        </w:rPr>
        <w:t>York College’s policy on INC grades will be adhered to.  Students should familiarize themselves with the policy.  Additionally York College’s grading scale will be used to determine final course grades.  All of York’s grading policies can be found at: http://york.cuny.edu/academics/policies/grading-policies</w:t>
      </w:r>
    </w:p>
    <w:p w:rsidR="009D5BA6" w:rsidRPr="00397484" w:rsidRDefault="009D5BA6" w:rsidP="009D5BA6">
      <w:pPr>
        <w:rPr>
          <w:rFonts w:ascii="Garamond" w:hAnsi="Garamond"/>
          <w:sz w:val="22"/>
        </w:rPr>
      </w:pPr>
    </w:p>
    <w:p w:rsidR="009D5BA6" w:rsidRPr="00397484" w:rsidRDefault="009D5BA6" w:rsidP="009D5BA6">
      <w:pPr>
        <w:rPr>
          <w:rFonts w:ascii="Garamond" w:hAnsi="Garamond"/>
          <w:b/>
          <w:sz w:val="22"/>
        </w:rPr>
      </w:pPr>
      <w:r w:rsidRPr="00397484">
        <w:rPr>
          <w:rFonts w:ascii="Garamond" w:hAnsi="Garamond"/>
          <w:b/>
          <w:sz w:val="22"/>
        </w:rPr>
        <w:t>Policy on accommodations for disabled students</w:t>
      </w:r>
    </w:p>
    <w:p w:rsidR="009D5BA6" w:rsidRPr="00397484" w:rsidRDefault="009D5BA6" w:rsidP="009D5BA6">
      <w:pPr>
        <w:rPr>
          <w:rFonts w:ascii="Garamond" w:eastAsia="Times New Roman" w:hAnsi="Garamond" w:cs="Helvetica"/>
          <w:szCs w:val="18"/>
          <w:lang w:eastAsia="en-US" w:bidi="en-US"/>
        </w:rPr>
      </w:pPr>
      <w:r w:rsidRPr="00397484">
        <w:rPr>
          <w:rFonts w:ascii="Garamond" w:hAnsi="Garamond"/>
          <w:sz w:val="22"/>
        </w:rPr>
        <w:t xml:space="preserve">York College’s policy on accommodations for disabled students will be strictly adhered to. Students with documented disabilities are entitled to receive accommodation, including extra time on exams, tests, projects and assignments. </w:t>
      </w:r>
      <w:r w:rsidRPr="00397484">
        <w:rPr>
          <w:rFonts w:ascii="Garamond" w:eastAsia="Times New Roman" w:hAnsi="Garamond" w:cs="Helvetica"/>
          <w:sz w:val="22"/>
          <w:szCs w:val="18"/>
          <w:lang w:eastAsia="en-US" w:bidi="en-US"/>
        </w:rPr>
        <w:t>The Office of Services for</w:t>
      </w:r>
      <w:r w:rsidRPr="00397484">
        <w:rPr>
          <w:rFonts w:ascii="Garamond" w:eastAsia="Times New Roman" w:hAnsi="Garamond" w:cs="Helvetica"/>
          <w:szCs w:val="18"/>
          <w:lang w:eastAsia="en-US" w:bidi="en-US"/>
        </w:rPr>
        <w:t xml:space="preserve"> Students with Disabilities located within the Counseling Center in AC/1G02 provides a wealth of support and services including accommodations such as: extended testing time, large print text, adjustable tables, and computers services provided for by OSD.  To better ascertain if you are eligible for services please stop by and speak with a disabilities specialist. </w:t>
      </w:r>
      <w:r w:rsidRPr="00397484">
        <w:rPr>
          <w:rFonts w:ascii="Garamond" w:hAnsi="Garamond"/>
        </w:rPr>
        <w:t xml:space="preserve">The Office of Student Disabilities (Room AC-1G03) can evaluate students.  </w:t>
      </w:r>
      <w:r w:rsidRPr="00397484">
        <w:rPr>
          <w:rFonts w:ascii="Garamond" w:eastAsia="Times New Roman" w:hAnsi="Garamond" w:cs="Helvetica"/>
          <w:szCs w:val="18"/>
          <w:lang w:eastAsia="en-US" w:bidi="en-US"/>
        </w:rPr>
        <w:t>More information is also available online at http://york.cuny.edu/student-development/ossd/</w:t>
      </w:r>
    </w:p>
    <w:p w:rsidR="009D5BA6" w:rsidRDefault="009D5BA6" w:rsidP="009D5BA6">
      <w:pPr>
        <w:rPr>
          <w:rFonts w:ascii="Garamond" w:hAnsi="Garamond"/>
          <w:sz w:val="22"/>
        </w:rPr>
      </w:pPr>
    </w:p>
    <w:p w:rsidR="00A93D46" w:rsidRPr="00F30EDC" w:rsidRDefault="00A93D46" w:rsidP="00A93D46">
      <w:pPr>
        <w:jc w:val="both"/>
        <w:rPr>
          <w:rFonts w:ascii="Garamond" w:hAnsi="Garamond"/>
          <w:b/>
          <w:sz w:val="22"/>
          <w:szCs w:val="22"/>
        </w:rPr>
      </w:pPr>
      <w:r w:rsidRPr="00F30EDC">
        <w:rPr>
          <w:rFonts w:ascii="Garamond" w:hAnsi="Garamond"/>
          <w:b/>
          <w:sz w:val="22"/>
          <w:szCs w:val="22"/>
        </w:rPr>
        <w:t>Policy on Student Evaluations</w:t>
      </w:r>
    </w:p>
    <w:p w:rsidR="00A93D46" w:rsidRPr="00F30EDC" w:rsidRDefault="00A93D46" w:rsidP="00A93D46">
      <w:pPr>
        <w:jc w:val="both"/>
        <w:rPr>
          <w:rFonts w:ascii="Garamond" w:hAnsi="Garamond"/>
          <w:sz w:val="22"/>
          <w:szCs w:val="22"/>
        </w:rPr>
      </w:pPr>
      <w:r w:rsidRPr="00F30EDC">
        <w:rPr>
          <w:rFonts w:ascii="Garamond" w:eastAsia="Times New Roman" w:hAnsi="Garamond"/>
          <w:sz w:val="22"/>
          <w:szCs w:val="22"/>
        </w:rPr>
        <w:t xml:space="preserve">Department policy requires that the following statement must be included in </w:t>
      </w:r>
      <w:r w:rsidR="006B46BA">
        <w:rPr>
          <w:rFonts w:ascii="Garamond" w:eastAsia="Times New Roman" w:hAnsi="Garamond"/>
          <w:sz w:val="22"/>
          <w:szCs w:val="22"/>
        </w:rPr>
        <w:t>all department syllabi:</w:t>
      </w:r>
      <w:r w:rsidRPr="00F30EDC">
        <w:rPr>
          <w:rFonts w:ascii="Garamond" w:eastAsia="Times New Roman" w:hAnsi="Garamond"/>
          <w:sz w:val="22"/>
          <w:szCs w:val="22"/>
        </w:rPr>
        <w:t xml:space="preserve"> All student evaluations of teaching must be given to the class, collected from the class and taken to the office of public safety by a student who is registered for the class. No faculty members may be present in the room during the entire process.</w:t>
      </w:r>
    </w:p>
    <w:p w:rsidR="00A93D46" w:rsidRPr="00EE0A99" w:rsidRDefault="00A93D46" w:rsidP="009D5BA6">
      <w:pPr>
        <w:rPr>
          <w:rFonts w:ascii="Garamond" w:hAnsi="Garamond"/>
          <w:sz w:val="22"/>
        </w:rPr>
      </w:pPr>
    </w:p>
    <w:p w:rsidR="009D5BA6" w:rsidRDefault="009D5BA6" w:rsidP="009D5BA6">
      <w:pPr>
        <w:jc w:val="both"/>
      </w:pPr>
    </w:p>
    <w:p w:rsidR="009D5BA6" w:rsidRDefault="009D5BA6" w:rsidP="009D5BA6">
      <w:pPr>
        <w:jc w:val="both"/>
      </w:pPr>
    </w:p>
    <w:p w:rsidR="009D5BA6" w:rsidRDefault="009D5BA6" w:rsidP="009D5BA6">
      <w:pPr>
        <w:jc w:val="both"/>
      </w:pPr>
    </w:p>
    <w:p w:rsidR="009D5BA6" w:rsidRDefault="009D5BA6" w:rsidP="009D5BA6">
      <w:pPr>
        <w:jc w:val="both"/>
      </w:pPr>
    </w:p>
    <w:p w:rsidR="009D5BA6" w:rsidRDefault="009D5BA6" w:rsidP="009D5BA6">
      <w:pPr>
        <w:jc w:val="both"/>
      </w:pPr>
    </w:p>
    <w:p w:rsidR="009D5BA6" w:rsidRDefault="009D5BA6" w:rsidP="009D5BA6">
      <w:pPr>
        <w:jc w:val="both"/>
      </w:pPr>
    </w:p>
    <w:p w:rsidR="000D75E3" w:rsidRDefault="000D75E3" w:rsidP="009D5BA6">
      <w:pPr>
        <w:jc w:val="both"/>
      </w:pPr>
    </w:p>
    <w:p w:rsidR="000D75E3" w:rsidRDefault="000D75E3" w:rsidP="009D5BA6">
      <w:pPr>
        <w:jc w:val="both"/>
      </w:pPr>
    </w:p>
    <w:p w:rsidR="000D75E3" w:rsidRDefault="000D75E3" w:rsidP="009D5BA6">
      <w:pPr>
        <w:jc w:val="both"/>
      </w:pPr>
    </w:p>
    <w:p w:rsidR="000D75E3" w:rsidRDefault="000D75E3" w:rsidP="009D5BA6">
      <w:pPr>
        <w:jc w:val="both"/>
      </w:pPr>
    </w:p>
    <w:p w:rsidR="000D75E3" w:rsidRDefault="000D75E3" w:rsidP="009D5BA6">
      <w:pPr>
        <w:jc w:val="both"/>
      </w:pPr>
    </w:p>
    <w:p w:rsidR="009D5BA6" w:rsidRPr="00397484" w:rsidRDefault="009D5BA6" w:rsidP="009D5BA6">
      <w:pPr>
        <w:jc w:val="center"/>
        <w:rPr>
          <w:rFonts w:ascii="Garamond" w:hAnsi="Garamond"/>
          <w:b/>
          <w:sz w:val="22"/>
        </w:rPr>
      </w:pPr>
      <w:r w:rsidRPr="00397484">
        <w:rPr>
          <w:rFonts w:ascii="Garamond" w:hAnsi="Garamond"/>
          <w:b/>
          <w:sz w:val="22"/>
        </w:rPr>
        <w:lastRenderedPageBreak/>
        <w:t>Student support resources on campus</w:t>
      </w:r>
    </w:p>
    <w:p w:rsidR="009D5BA6" w:rsidRPr="00EE0A99" w:rsidRDefault="009D5BA6" w:rsidP="009D5BA6">
      <w:pPr>
        <w:rPr>
          <w:rFonts w:ascii="Garamond" w:hAnsi="Garamond"/>
          <w:sz w:val="22"/>
        </w:rPr>
      </w:pPr>
    </w:p>
    <w:p w:rsidR="009D5BA6" w:rsidRPr="00EE0A99"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rPr>
      </w:pPr>
      <w:r w:rsidRPr="00EE0A99">
        <w:rPr>
          <w:rFonts w:ascii="Garamond" w:hAnsi="Garamond"/>
          <w:sz w:val="22"/>
        </w:rPr>
        <w:t xml:space="preserve">The following offices and programs are available on campus to support students as needed.  Please note that this is not an exhaustive list and other programs and offices do exist.  When unsure you can conduct a search on the </w:t>
      </w:r>
      <w:r w:rsidRPr="006F1CA6">
        <w:rPr>
          <w:rFonts w:ascii="Garamond" w:hAnsi="Garamond"/>
          <w:b/>
          <w:sz w:val="22"/>
        </w:rPr>
        <w:t xml:space="preserve">York College website </w:t>
      </w:r>
      <w:r w:rsidRPr="006F1CA6">
        <w:rPr>
          <w:rFonts w:ascii="Garamond" w:hAnsi="Garamond"/>
          <w:sz w:val="22"/>
        </w:rPr>
        <w:t>located at www.york.cuny.edu</w:t>
      </w:r>
      <w:r w:rsidRPr="00EE0A99">
        <w:rPr>
          <w:rFonts w:ascii="Garamond" w:hAnsi="Garamond"/>
          <w:sz w:val="22"/>
        </w:rPr>
        <w:t xml:space="preserve"> or </w:t>
      </w:r>
      <w:r w:rsidRPr="006F1CA6">
        <w:rPr>
          <w:rFonts w:ascii="Garamond" w:hAnsi="Garamond"/>
          <w:sz w:val="22"/>
        </w:rPr>
        <w:t xml:space="preserve">access the </w:t>
      </w:r>
      <w:r w:rsidRPr="006F1CA6">
        <w:rPr>
          <w:rFonts w:ascii="Garamond" w:hAnsi="Garamond"/>
          <w:b/>
          <w:sz w:val="22"/>
        </w:rPr>
        <w:t>York College Bulletin</w:t>
      </w:r>
      <w:r w:rsidRPr="006F1CA6">
        <w:rPr>
          <w:rFonts w:ascii="Garamond" w:hAnsi="Garamond"/>
          <w:sz w:val="22"/>
        </w:rPr>
        <w:t xml:space="preserve"> (also searchable) online at </w:t>
      </w:r>
      <w:r w:rsidRPr="006F1CA6">
        <w:rPr>
          <w:rFonts w:ascii="Garamond" w:eastAsia="Times New Roman" w:hAnsi="Garamond" w:cs="Times-Roman"/>
          <w:sz w:val="22"/>
          <w:szCs w:val="20"/>
          <w:lang w:eastAsia="en-US" w:bidi="en-US"/>
        </w:rPr>
        <w:t>http://york.cuny.edu/search?SearchableText=york+bulletin</w:t>
      </w:r>
      <w:r w:rsidRPr="006F1CA6">
        <w:rPr>
          <w:rFonts w:ascii="Times-Roman" w:eastAsia="Times New Roman" w:hAnsi="Times-Roman" w:cs="Times-Roman"/>
          <w:sz w:val="20"/>
          <w:szCs w:val="20"/>
          <w:lang w:eastAsia="en-US" w:bidi="en-US"/>
        </w:rPr>
        <w:t xml:space="preserve"> </w:t>
      </w:r>
    </w:p>
    <w:p w:rsidR="009D5BA6" w:rsidRPr="00EE0A99" w:rsidRDefault="009D5BA6" w:rsidP="009D5BA6">
      <w:pPr>
        <w:rPr>
          <w:rFonts w:ascii="Garamond" w:hAnsi="Garamond"/>
          <w:sz w:val="22"/>
        </w:rPr>
      </w:pPr>
    </w:p>
    <w:p w:rsidR="009D5BA6" w:rsidRPr="00397484" w:rsidRDefault="009D5BA6" w:rsidP="009D5BA6">
      <w:pPr>
        <w:rPr>
          <w:rFonts w:ascii="Garamond" w:hAnsi="Garamond"/>
          <w:sz w:val="22"/>
        </w:rPr>
      </w:pPr>
      <w:r w:rsidRPr="00397484">
        <w:rPr>
          <w:rFonts w:ascii="Garamond" w:hAnsi="Garamond"/>
          <w:sz w:val="22"/>
        </w:rPr>
        <w:t xml:space="preserve">The </w:t>
      </w:r>
      <w:r w:rsidRPr="00397484">
        <w:rPr>
          <w:rFonts w:ascii="Garamond" w:hAnsi="Garamond"/>
          <w:b/>
          <w:sz w:val="22"/>
        </w:rPr>
        <w:t>Academic Achievement Center</w:t>
      </w:r>
      <w:r w:rsidRPr="00397484">
        <w:rPr>
          <w:rFonts w:ascii="Garamond" w:hAnsi="Garamond"/>
          <w:sz w:val="22"/>
        </w:rPr>
        <w:t xml:space="preserve"> located in the library (AC-3H13) offers tutoring for students in various subjects including pre-calculus.  Tutoring is free to students who schedule appointments with tutors at times that fit their schedule.  If you are having difficulty in the course you are strongly advised to use this resource.  The academic achievement center can also be reached by phone at (718) 262-2831 or via e-mail at aac@york.cuny.edu. </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rPr>
      </w:pPr>
    </w:p>
    <w:p w:rsidR="009D5BA6" w:rsidRPr="006F1CA6"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cs="Times-Roman"/>
          <w:sz w:val="20"/>
          <w:szCs w:val="20"/>
          <w:lang w:eastAsia="en-US" w:bidi="en-US"/>
        </w:rPr>
      </w:pPr>
      <w:r w:rsidRPr="00397484">
        <w:rPr>
          <w:rFonts w:ascii="Garamond" w:hAnsi="Garamond"/>
          <w:sz w:val="22"/>
        </w:rPr>
        <w:t xml:space="preserve">The </w:t>
      </w:r>
      <w:r w:rsidRPr="00397484">
        <w:rPr>
          <w:rFonts w:ascii="Garamond" w:hAnsi="Garamond"/>
          <w:b/>
          <w:sz w:val="22"/>
        </w:rPr>
        <w:t>Writing Center</w:t>
      </w:r>
      <w:r w:rsidRPr="00397484">
        <w:rPr>
          <w:rFonts w:ascii="Garamond" w:hAnsi="Garamond"/>
          <w:sz w:val="22"/>
        </w:rPr>
        <w:t xml:space="preserve"> </w:t>
      </w:r>
      <w:r w:rsidRPr="00397484">
        <w:rPr>
          <w:rFonts w:ascii="Garamond" w:eastAsia="Times New Roman" w:hAnsi="Garamond" w:cs="Helvetica"/>
          <w:sz w:val="22"/>
          <w:szCs w:val="18"/>
          <w:lang w:eastAsia="en-US" w:bidi="en-US"/>
        </w:rPr>
        <w:t>located in Room AC/1C18 offers assistance to students seeking help with research and writing skills.  The office also contains computers and printers for student use.  The center’s phone number is (718) 262-2494.</w:t>
      </w:r>
      <w:r w:rsidRPr="006F1CA6">
        <w:rPr>
          <w:rFonts w:ascii="Times-Roman" w:eastAsia="Times New Roman" w:hAnsi="Times-Roman" w:cs="Times-Roman"/>
          <w:sz w:val="20"/>
          <w:szCs w:val="20"/>
          <w:lang w:eastAsia="en-US" w:bidi="en-US"/>
        </w:rPr>
        <w:t xml:space="preserve"> </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p>
    <w:p w:rsidR="009D5BA6" w:rsidRPr="00397484" w:rsidRDefault="009D5BA6" w:rsidP="009D5BA6">
      <w:pPr>
        <w:rPr>
          <w:rFonts w:ascii="Garamond" w:hAnsi="Garamond"/>
          <w:sz w:val="22"/>
        </w:rPr>
      </w:pPr>
      <w:r w:rsidRPr="00397484">
        <w:rPr>
          <w:rFonts w:ascii="Garamond" w:hAnsi="Garamond"/>
          <w:sz w:val="22"/>
        </w:rPr>
        <w:t>Students needing assistance with their English can stop by Room AC-3C08 to receive English as a Second Language (</w:t>
      </w:r>
      <w:r w:rsidRPr="00397484">
        <w:rPr>
          <w:rFonts w:ascii="Garamond" w:hAnsi="Garamond"/>
          <w:b/>
          <w:sz w:val="22"/>
        </w:rPr>
        <w:t>ESL</w:t>
      </w:r>
      <w:r w:rsidRPr="00397484">
        <w:rPr>
          <w:rFonts w:ascii="Garamond" w:hAnsi="Garamond"/>
          <w:sz w:val="22"/>
        </w:rPr>
        <w:t>) support.</w:t>
      </w:r>
    </w:p>
    <w:p w:rsidR="009D5BA6" w:rsidRPr="00397484" w:rsidRDefault="009D5BA6" w:rsidP="009D5BA6">
      <w:pPr>
        <w:ind w:firstLine="720"/>
        <w:rPr>
          <w:rFonts w:ascii="Garamond" w:hAnsi="Garamond"/>
          <w:sz w:val="22"/>
        </w:rPr>
      </w:pPr>
    </w:p>
    <w:p w:rsidR="009D5BA6" w:rsidRPr="00397484" w:rsidRDefault="009D5BA6" w:rsidP="009D5BA6">
      <w:pPr>
        <w:rPr>
          <w:rFonts w:ascii="Garamond" w:hAnsi="Garamond"/>
          <w:sz w:val="22"/>
        </w:rPr>
      </w:pPr>
      <w:r w:rsidRPr="00397484">
        <w:rPr>
          <w:rFonts w:ascii="Garamond" w:hAnsi="Garamond"/>
          <w:sz w:val="22"/>
        </w:rPr>
        <w:t xml:space="preserve">Students in the </w:t>
      </w:r>
      <w:r w:rsidRPr="00397484">
        <w:rPr>
          <w:rFonts w:ascii="Garamond" w:hAnsi="Garamond"/>
          <w:b/>
          <w:sz w:val="22"/>
        </w:rPr>
        <w:t>SEEK</w:t>
      </w:r>
      <w:r w:rsidRPr="00397484">
        <w:rPr>
          <w:rFonts w:ascii="Garamond" w:hAnsi="Garamond"/>
          <w:sz w:val="22"/>
        </w:rPr>
        <w:t xml:space="preserve"> program can stop by the SEEK Office for assistance in AC-1C08.</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rPr>
      </w:pP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2"/>
        </w:rPr>
      </w:pPr>
      <w:r w:rsidRPr="00397484">
        <w:rPr>
          <w:rFonts w:ascii="Garamond" w:eastAsia="Times New Roman" w:hAnsi="Garamond" w:cs="Helvetica"/>
          <w:sz w:val="22"/>
          <w:szCs w:val="18"/>
          <w:lang w:eastAsia="en-US" w:bidi="en-US"/>
        </w:rPr>
        <w:t xml:space="preserve">For a complete listing of </w:t>
      </w:r>
      <w:r w:rsidRPr="00397484">
        <w:rPr>
          <w:rFonts w:ascii="Garamond" w:eastAsia="Times New Roman" w:hAnsi="Garamond" w:cs="Arial-BoldMT"/>
          <w:b/>
          <w:bCs/>
          <w:sz w:val="22"/>
          <w:szCs w:val="18"/>
          <w:lang w:eastAsia="en-US" w:bidi="en-US"/>
        </w:rPr>
        <w:t xml:space="preserve">Tutorial Services </w:t>
      </w:r>
      <w:r w:rsidRPr="00397484">
        <w:rPr>
          <w:rFonts w:ascii="Garamond" w:eastAsia="Times New Roman" w:hAnsi="Garamond" w:cs="Helvetica"/>
          <w:sz w:val="22"/>
          <w:szCs w:val="18"/>
          <w:lang w:eastAsia="en-US" w:bidi="en-US"/>
        </w:rPr>
        <w:t>visit the web:</w:t>
      </w:r>
      <w:r w:rsidRPr="00397484">
        <w:rPr>
          <w:rFonts w:ascii="Garamond" w:eastAsia="Times New Roman" w:hAnsi="Garamond" w:cs="Arial-BoldMT"/>
          <w:b/>
          <w:bCs/>
          <w:sz w:val="22"/>
          <w:szCs w:val="18"/>
          <w:lang w:eastAsia="en-US" w:bidi="en-US"/>
        </w:rPr>
        <w:t xml:space="preserve"> </w:t>
      </w:r>
      <w:r w:rsidRPr="00397484">
        <w:rPr>
          <w:rFonts w:ascii="Garamond" w:eastAsia="Times New Roman" w:hAnsi="Garamond" w:cs="Helvetica"/>
          <w:sz w:val="22"/>
          <w:szCs w:val="18"/>
          <w:lang w:eastAsia="en-US" w:bidi="en-US"/>
        </w:rPr>
        <w:t>www.york.cuny.edu/student/tutoring/ where you would see that a variety of tutorial programs are offered on campus.</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r w:rsidRPr="00397484">
        <w:rPr>
          <w:rFonts w:ascii="Garamond" w:eastAsia="Times New Roman" w:hAnsi="Garamond" w:cs="Helvetica"/>
          <w:sz w:val="22"/>
          <w:szCs w:val="18"/>
          <w:lang w:eastAsia="en-US" w:bidi="en-US"/>
        </w:rPr>
        <w:t xml:space="preserve">The </w:t>
      </w:r>
      <w:r w:rsidRPr="00397484">
        <w:rPr>
          <w:rFonts w:ascii="Garamond" w:eastAsia="Times New Roman" w:hAnsi="Garamond" w:cs="Helvetica"/>
          <w:b/>
          <w:sz w:val="22"/>
          <w:szCs w:val="18"/>
          <w:lang w:eastAsia="en-US" w:bidi="en-US"/>
        </w:rPr>
        <w:t>Academic Advisement Center</w:t>
      </w:r>
      <w:r w:rsidRPr="00397484">
        <w:rPr>
          <w:rFonts w:ascii="Garamond" w:eastAsia="Times New Roman" w:hAnsi="Garamond" w:cs="Helvetica"/>
          <w:sz w:val="22"/>
          <w:szCs w:val="18"/>
          <w:lang w:eastAsia="en-US" w:bidi="en-US"/>
        </w:rPr>
        <w:t xml:space="preserve"> located in Room AC 2C01 provides advisement related to general education and academic major requirements, the CUNY Proficiency exam (CPE), and the Committee of Academic Standards to all students. Students beyond the freshman year who are undecided as </w:t>
      </w:r>
      <w:proofErr w:type="gramStart"/>
      <w:r w:rsidRPr="00397484">
        <w:rPr>
          <w:rFonts w:ascii="Garamond" w:eastAsia="Times New Roman" w:hAnsi="Garamond" w:cs="Helvetica"/>
          <w:sz w:val="22"/>
          <w:szCs w:val="18"/>
          <w:lang w:eastAsia="en-US" w:bidi="en-US"/>
        </w:rPr>
        <w:t>major,</w:t>
      </w:r>
      <w:proofErr w:type="gramEnd"/>
      <w:r w:rsidRPr="00397484">
        <w:rPr>
          <w:rFonts w:ascii="Garamond" w:eastAsia="Times New Roman" w:hAnsi="Garamond" w:cs="Helvetica"/>
          <w:sz w:val="22"/>
          <w:szCs w:val="18"/>
          <w:lang w:eastAsia="en-US" w:bidi="en-US"/>
        </w:rPr>
        <w:t xml:space="preserve"> and non-matriculated students receive their principal advisement in the Center. </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r w:rsidRPr="00397484">
        <w:rPr>
          <w:rFonts w:ascii="Garamond" w:eastAsia="Times New Roman" w:hAnsi="Garamond" w:cs="Helvetica"/>
          <w:sz w:val="22"/>
          <w:szCs w:val="18"/>
          <w:lang w:eastAsia="en-US" w:bidi="en-US"/>
        </w:rPr>
        <w:t xml:space="preserve">The </w:t>
      </w:r>
      <w:r w:rsidRPr="00397484">
        <w:rPr>
          <w:rFonts w:ascii="Garamond" w:eastAsia="Times New Roman" w:hAnsi="Garamond" w:cs="Helvetica"/>
          <w:b/>
          <w:sz w:val="22"/>
          <w:szCs w:val="18"/>
          <w:lang w:eastAsia="en-US" w:bidi="en-US"/>
        </w:rPr>
        <w:t>Office of Counseling</w:t>
      </w:r>
      <w:r w:rsidRPr="00397484">
        <w:rPr>
          <w:rFonts w:ascii="Garamond" w:eastAsia="Times New Roman" w:hAnsi="Garamond" w:cs="Helvetica"/>
          <w:sz w:val="22"/>
          <w:szCs w:val="18"/>
          <w:lang w:eastAsia="en-US" w:bidi="en-US"/>
        </w:rPr>
        <w:t xml:space="preserve"> (AC-1G02) is committed to providing a broad range of high quality, innovative, and ethical service that address the psychological, educational, social, and developmental needs of YORK students.  Services provided include: academic advisement and counseling, alcohol and drug prevention counseling, career counseling, crisis counseling, graduate school counseling and individual counseling.  They can be reached at 718-262-2272. </w:t>
      </w:r>
    </w:p>
    <w:p w:rsidR="009D5BA6" w:rsidRPr="00397484" w:rsidRDefault="009D5BA6" w:rsidP="009D5BA6">
      <w:pPr>
        <w:widowControl w:val="0"/>
        <w:tabs>
          <w:tab w:val="left" w:pos="6720"/>
        </w:tabs>
        <w:autoSpaceDE w:val="0"/>
        <w:autoSpaceDN w:val="0"/>
        <w:adjustRightInd w:val="0"/>
        <w:rPr>
          <w:rFonts w:ascii="Garamond" w:eastAsia="Times New Roman" w:hAnsi="Garamond" w:cs="Helvetica"/>
          <w:sz w:val="22"/>
          <w:lang w:eastAsia="en-US" w:bidi="en-US"/>
        </w:rPr>
      </w:pPr>
      <w:r w:rsidRPr="00397484">
        <w:rPr>
          <w:rFonts w:ascii="Garamond" w:eastAsia="Times New Roman" w:hAnsi="Garamond" w:cs="Helvetica"/>
          <w:sz w:val="22"/>
          <w:lang w:eastAsia="en-US" w:bidi="en-US"/>
        </w:rPr>
        <w:tab/>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r w:rsidRPr="00397484">
        <w:rPr>
          <w:rFonts w:ascii="Garamond" w:eastAsia="Times New Roman" w:hAnsi="Garamond" w:cs="Helvetica"/>
          <w:sz w:val="22"/>
          <w:szCs w:val="18"/>
          <w:lang w:eastAsia="en-US" w:bidi="en-US"/>
        </w:rPr>
        <w:t xml:space="preserve">The </w:t>
      </w:r>
      <w:r w:rsidRPr="00397484">
        <w:rPr>
          <w:rFonts w:ascii="Garamond" w:eastAsia="Times New Roman" w:hAnsi="Garamond" w:cs="Helvetica"/>
          <w:b/>
          <w:sz w:val="22"/>
          <w:szCs w:val="18"/>
          <w:lang w:eastAsia="en-US" w:bidi="en-US"/>
        </w:rPr>
        <w:t>Academic Computing and Educational Technology Center</w:t>
      </w:r>
      <w:r w:rsidRPr="00397484">
        <w:rPr>
          <w:rFonts w:ascii="Garamond" w:eastAsia="Times New Roman" w:hAnsi="Garamond" w:cs="Helvetica"/>
          <w:sz w:val="22"/>
          <w:szCs w:val="18"/>
          <w:lang w:eastAsia="en-US" w:bidi="en-US"/>
        </w:rPr>
        <w:t xml:space="preserve"> provides technical support for students in utilizing Blackboard, the CUNY portal, York e-mail and other programs.  There is a help desk located in AC/2E03, one of the computer labs.  The IT help desk can also be reached by phone at (718) 262-5300 or via e-mail at helpdesk@york.cun.edu.  Additionally the center runs technology workshops for students.  More information can be found online at http://york.cuny.edu/it/acet/academic-computing-and-educational-technology/ </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18"/>
          <w:lang w:eastAsia="en-US" w:bidi="en-US"/>
        </w:rPr>
      </w:pPr>
      <w:r w:rsidRPr="00397484">
        <w:rPr>
          <w:rFonts w:ascii="Garamond" w:eastAsia="Times New Roman" w:hAnsi="Garamond" w:cs="Arial-BoldMT"/>
          <w:b/>
          <w:bCs/>
          <w:sz w:val="22"/>
          <w:szCs w:val="18"/>
          <w:lang w:eastAsia="en-US" w:bidi="en-US"/>
        </w:rPr>
        <w:t xml:space="preserve">Computer Labs: </w:t>
      </w:r>
      <w:r w:rsidRPr="00397484">
        <w:rPr>
          <w:rFonts w:ascii="Garamond" w:eastAsia="Times New Roman" w:hAnsi="Garamond" w:cs="Helvetica"/>
          <w:sz w:val="22"/>
          <w:szCs w:val="18"/>
          <w:lang w:eastAsia="en-US" w:bidi="en-US"/>
        </w:rPr>
        <w:t>A large number of Internet-capable computers are assigned to College-wide computer labs, specialized departmental labs, learning centers and the Library.  The Classroom Building (C201) houses a College-wide drop-in computer lab.  There is also a computer laboratory complex in the Academic Core Building in Room AC-2E03. These labs are fully equipped with computers and networked laser printers.</w:t>
      </w:r>
    </w:p>
    <w:p w:rsidR="009D5BA6" w:rsidRPr="00397484"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eastAsia="Times New Roman" w:hAnsi="Garamond" w:cs="Helvetica"/>
          <w:sz w:val="22"/>
          <w:szCs w:val="28"/>
          <w:lang w:eastAsia="en-US" w:bidi="en-US"/>
        </w:rPr>
      </w:pPr>
      <w:r w:rsidRPr="00397484">
        <w:rPr>
          <w:rFonts w:ascii="Garamond" w:eastAsia="Times New Roman" w:hAnsi="Garamond" w:cs="Helvetica"/>
          <w:sz w:val="22"/>
          <w:szCs w:val="28"/>
          <w:lang w:eastAsia="en-US" w:bidi="en-US"/>
        </w:rPr>
        <w:t xml:space="preserve"> </w:t>
      </w:r>
    </w:p>
    <w:p w:rsidR="009D5BA6" w:rsidRPr="006F1CA6"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cs="Times-Roman"/>
          <w:sz w:val="20"/>
          <w:szCs w:val="20"/>
          <w:lang w:eastAsia="en-US" w:bidi="en-US"/>
        </w:rPr>
      </w:pPr>
      <w:r w:rsidRPr="00397484">
        <w:rPr>
          <w:rFonts w:ascii="Garamond" w:eastAsia="Times New Roman" w:hAnsi="Garamond" w:cs="Helvetica"/>
          <w:sz w:val="22"/>
          <w:szCs w:val="28"/>
          <w:lang w:eastAsia="en-US" w:bidi="en-US"/>
        </w:rPr>
        <w:t xml:space="preserve">The York College </w:t>
      </w:r>
      <w:r w:rsidRPr="006F1CA6">
        <w:rPr>
          <w:rFonts w:ascii="Garamond" w:eastAsia="Times New Roman" w:hAnsi="Garamond" w:cs="Helvetica"/>
          <w:b/>
          <w:sz w:val="22"/>
          <w:szCs w:val="28"/>
          <w:lang w:eastAsia="en-US" w:bidi="en-US"/>
        </w:rPr>
        <w:t>Library</w:t>
      </w:r>
      <w:r w:rsidRPr="00397484">
        <w:rPr>
          <w:rFonts w:ascii="Garamond" w:eastAsia="Times New Roman" w:hAnsi="Garamond" w:cs="Helvetica"/>
          <w:sz w:val="22"/>
          <w:szCs w:val="28"/>
          <w:lang w:eastAsia="en-US" w:bidi="en-US"/>
        </w:rPr>
        <w:t xml:space="preserve"> is located in AC-3G01.  Students can use the library for research, to obtain books (also books on reserve), periodicals and other resources.  The library runs workshops on information literacy, using the internet, using blackboard and other related topics.  The library </w:t>
      </w:r>
      <w:proofErr w:type="gramStart"/>
      <w:r w:rsidRPr="00397484">
        <w:rPr>
          <w:rFonts w:ascii="Garamond" w:eastAsia="Times New Roman" w:hAnsi="Garamond" w:cs="Helvetica"/>
          <w:sz w:val="22"/>
          <w:szCs w:val="28"/>
          <w:lang w:eastAsia="en-US" w:bidi="en-US"/>
        </w:rPr>
        <w:t>url</w:t>
      </w:r>
      <w:proofErr w:type="gramEnd"/>
      <w:r w:rsidRPr="00397484">
        <w:rPr>
          <w:rFonts w:ascii="Garamond" w:eastAsia="Times New Roman" w:hAnsi="Garamond" w:cs="Helvetica"/>
          <w:sz w:val="22"/>
          <w:szCs w:val="28"/>
          <w:lang w:eastAsia="en-US" w:bidi="en-US"/>
        </w:rPr>
        <w:t xml:space="preserve"> is </w:t>
      </w:r>
      <w:r w:rsidRPr="006F1CA6">
        <w:rPr>
          <w:rFonts w:ascii="Times-Roman" w:eastAsia="Times New Roman" w:hAnsi="Times-Roman" w:cs="Times-Roman"/>
          <w:sz w:val="20"/>
          <w:szCs w:val="20"/>
          <w:lang w:eastAsia="en-US" w:bidi="en-US"/>
        </w:rPr>
        <w:t>http://york.cuny.edu/library</w:t>
      </w:r>
    </w:p>
    <w:p w:rsidR="009D5BA6" w:rsidRPr="006F1CA6" w:rsidRDefault="009D5BA6" w:rsidP="009D5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cs="Times-Roman"/>
          <w:lang w:eastAsia="en-US" w:bidi="en-US"/>
        </w:rPr>
      </w:pPr>
    </w:p>
    <w:p w:rsidR="009D5BA6" w:rsidRPr="00EE0A99" w:rsidRDefault="009D5BA6" w:rsidP="009D5BA6">
      <w:r>
        <w:rPr>
          <w:rFonts w:ascii="Garamond" w:hAnsi="Garamond"/>
          <w:sz w:val="22"/>
        </w:rPr>
        <w:t xml:space="preserve">The </w:t>
      </w:r>
      <w:r w:rsidR="006B46BA">
        <w:rPr>
          <w:rFonts w:ascii="Garamond" w:hAnsi="Garamond"/>
          <w:b/>
          <w:sz w:val="22"/>
        </w:rPr>
        <w:t>Mathematics Learning Center</w:t>
      </w:r>
      <w:r w:rsidRPr="005914CD">
        <w:rPr>
          <w:rFonts w:ascii="Garamond" w:hAnsi="Garamond"/>
          <w:b/>
          <w:sz w:val="22"/>
        </w:rPr>
        <w:t xml:space="preserve"> </w:t>
      </w:r>
      <w:r>
        <w:rPr>
          <w:rFonts w:ascii="Garamond" w:hAnsi="Garamond"/>
          <w:sz w:val="22"/>
        </w:rPr>
        <w:t>(</w:t>
      </w:r>
      <w:r w:rsidR="006B46BA">
        <w:rPr>
          <w:rFonts w:ascii="Garamond" w:hAnsi="Garamond"/>
          <w:sz w:val="22"/>
        </w:rPr>
        <w:t>AC/3E07</w:t>
      </w:r>
      <w:r>
        <w:rPr>
          <w:rFonts w:ascii="Garamond" w:hAnsi="Garamond"/>
          <w:sz w:val="22"/>
        </w:rPr>
        <w:t>) provides free tutoring for mat</w:t>
      </w:r>
      <w:r w:rsidR="006B46BA">
        <w:rPr>
          <w:rFonts w:ascii="Garamond" w:hAnsi="Garamond"/>
          <w:sz w:val="22"/>
        </w:rPr>
        <w:t>hematics.  For more information please stop by.</w:t>
      </w:r>
    </w:p>
    <w:sectPr w:rsidR="009D5BA6" w:rsidRPr="00EE0A99" w:rsidSect="006D4B0D">
      <w:type w:val="continuous"/>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0D" w:rsidRDefault="00D0670D">
      <w:r>
        <w:separator/>
      </w:r>
    </w:p>
  </w:endnote>
  <w:endnote w:type="continuationSeparator" w:id="0">
    <w:p w:rsidR="00D0670D" w:rsidRDefault="00D06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E8" w:rsidRDefault="00227AE8" w:rsidP="009D5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7AE8" w:rsidRDefault="00227A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E8" w:rsidRDefault="00227AE8" w:rsidP="009D5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3E79">
      <w:rPr>
        <w:rStyle w:val="PageNumber"/>
        <w:noProof/>
      </w:rPr>
      <w:t>5</w:t>
    </w:r>
    <w:r>
      <w:rPr>
        <w:rStyle w:val="PageNumber"/>
      </w:rPr>
      <w:fldChar w:fldCharType="end"/>
    </w:r>
  </w:p>
  <w:p w:rsidR="00227AE8" w:rsidRDefault="00227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0D" w:rsidRDefault="00D0670D">
      <w:r>
        <w:separator/>
      </w:r>
    </w:p>
  </w:footnote>
  <w:footnote w:type="continuationSeparator" w:id="0">
    <w:p w:rsidR="00D0670D" w:rsidRDefault="00D06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B16E3"/>
    <w:multiLevelType w:val="hybridMultilevel"/>
    <w:tmpl w:val="43BCF5FC"/>
    <w:lvl w:ilvl="0" w:tplc="344A4A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useFELayout/>
  </w:compat>
  <w:rsids>
    <w:rsidRoot w:val="0046035C"/>
    <w:rsid w:val="000573F1"/>
    <w:rsid w:val="00093AAA"/>
    <w:rsid w:val="000B68D8"/>
    <w:rsid w:val="000C1AF8"/>
    <w:rsid w:val="000D56C9"/>
    <w:rsid w:val="000D75E3"/>
    <w:rsid w:val="00110A89"/>
    <w:rsid w:val="00150AD5"/>
    <w:rsid w:val="00184910"/>
    <w:rsid w:val="001B6F4B"/>
    <w:rsid w:val="001F0C04"/>
    <w:rsid w:val="00223E79"/>
    <w:rsid w:val="00227AE8"/>
    <w:rsid w:val="0024079C"/>
    <w:rsid w:val="002509A3"/>
    <w:rsid w:val="002571FF"/>
    <w:rsid w:val="00272B18"/>
    <w:rsid w:val="002A70F6"/>
    <w:rsid w:val="002A7C8E"/>
    <w:rsid w:val="002C528F"/>
    <w:rsid w:val="0030757D"/>
    <w:rsid w:val="0032733B"/>
    <w:rsid w:val="003703C3"/>
    <w:rsid w:val="003A0A6D"/>
    <w:rsid w:val="003A46E3"/>
    <w:rsid w:val="004107D2"/>
    <w:rsid w:val="004148FD"/>
    <w:rsid w:val="00441AB8"/>
    <w:rsid w:val="0044607F"/>
    <w:rsid w:val="0046035C"/>
    <w:rsid w:val="0048231C"/>
    <w:rsid w:val="004F07A2"/>
    <w:rsid w:val="00557BB1"/>
    <w:rsid w:val="0056062F"/>
    <w:rsid w:val="005715AD"/>
    <w:rsid w:val="005C7A52"/>
    <w:rsid w:val="005F1EF1"/>
    <w:rsid w:val="006022C9"/>
    <w:rsid w:val="00603EC8"/>
    <w:rsid w:val="006270D6"/>
    <w:rsid w:val="00663403"/>
    <w:rsid w:val="0067613F"/>
    <w:rsid w:val="006B46BA"/>
    <w:rsid w:val="006B59CA"/>
    <w:rsid w:val="006C41B4"/>
    <w:rsid w:val="006D4B0D"/>
    <w:rsid w:val="007242FF"/>
    <w:rsid w:val="0075057F"/>
    <w:rsid w:val="00785DA4"/>
    <w:rsid w:val="0079284F"/>
    <w:rsid w:val="007C0471"/>
    <w:rsid w:val="00885C91"/>
    <w:rsid w:val="008D5FA6"/>
    <w:rsid w:val="009D5BA6"/>
    <w:rsid w:val="00A61593"/>
    <w:rsid w:val="00A74B9C"/>
    <w:rsid w:val="00A93D46"/>
    <w:rsid w:val="00AB0D03"/>
    <w:rsid w:val="00AB4BFF"/>
    <w:rsid w:val="00B0410A"/>
    <w:rsid w:val="00B31BF7"/>
    <w:rsid w:val="00B36DE3"/>
    <w:rsid w:val="00B74450"/>
    <w:rsid w:val="00BA7EE2"/>
    <w:rsid w:val="00BB53EE"/>
    <w:rsid w:val="00BC78E6"/>
    <w:rsid w:val="00BE6426"/>
    <w:rsid w:val="00C17449"/>
    <w:rsid w:val="00C267DD"/>
    <w:rsid w:val="00C64D13"/>
    <w:rsid w:val="00CC73F0"/>
    <w:rsid w:val="00CD61C1"/>
    <w:rsid w:val="00CE4101"/>
    <w:rsid w:val="00D0670D"/>
    <w:rsid w:val="00DA2708"/>
    <w:rsid w:val="00DD1F95"/>
    <w:rsid w:val="00DE51F8"/>
    <w:rsid w:val="00DF2404"/>
    <w:rsid w:val="00DF6027"/>
    <w:rsid w:val="00E66B6E"/>
    <w:rsid w:val="00E70BA3"/>
    <w:rsid w:val="00E75BE8"/>
    <w:rsid w:val="00E80198"/>
    <w:rsid w:val="00E95F62"/>
    <w:rsid w:val="00EC1087"/>
    <w:rsid w:val="00F07240"/>
    <w:rsid w:val="00F363BD"/>
    <w:rsid w:val="00F60E31"/>
    <w:rsid w:val="00F91ABC"/>
    <w:rsid w:val="00F9641D"/>
    <w:rsid w:val="00FB25D1"/>
    <w:rsid w:val="00FC65A5"/>
    <w:rsid w:val="00FD0080"/>
    <w:rsid w:val="00FE67E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Century Gothic" w:hAnsi="Century Gothic"/>
      <w:sz w:val="21"/>
      <w:szCs w:val="21"/>
    </w:rPr>
  </w:style>
  <w:style w:type="character" w:styleId="Hyperlink">
    <w:name w:val="Hyperlink"/>
    <w:rPr>
      <w:color w:val="0000FF"/>
      <w:u w:val="single"/>
    </w:rPr>
  </w:style>
  <w:style w:type="paragraph" w:styleId="Footer">
    <w:name w:val="footer"/>
    <w:basedOn w:val="Normal"/>
    <w:semiHidden/>
    <w:rsid w:val="003D33D2"/>
    <w:pPr>
      <w:tabs>
        <w:tab w:val="center" w:pos="4320"/>
        <w:tab w:val="right" w:pos="8640"/>
      </w:tabs>
    </w:pPr>
  </w:style>
  <w:style w:type="character" w:styleId="PageNumber">
    <w:name w:val="page number"/>
    <w:basedOn w:val="DefaultParagraphFont"/>
    <w:rsid w:val="003D33D2"/>
  </w:style>
  <w:style w:type="table" w:styleId="TableGrid">
    <w:name w:val="Table Grid"/>
    <w:basedOn w:val="TableNormal"/>
    <w:rsid w:val="003D33D2"/>
    <w:rPr>
      <w:rFonts w:eastAsia="Times New Roman"/>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rk.cuny.edu/academics/advisement/gradreq/graduation-requirement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Modern Geometry</vt:lpstr>
    </vt:vector>
  </TitlesOfParts>
  <Company/>
  <LinksUpToDate>false</LinksUpToDate>
  <CharactersWithSpaces>15103</CharactersWithSpaces>
  <SharedDoc>false</SharedDoc>
  <HLinks>
    <vt:vector size="6" baseType="variant">
      <vt:variant>
        <vt:i4>6094930</vt:i4>
      </vt:variant>
      <vt:variant>
        <vt:i4>0</vt:i4>
      </vt:variant>
      <vt:variant>
        <vt:i4>0</vt:i4>
      </vt:variant>
      <vt:variant>
        <vt:i4>5</vt:i4>
      </vt:variant>
      <vt:variant>
        <vt:lpwstr>http://www.york.cuny.edu/academics/advisement/gradreq/graduation-requirements/grades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Geometry</dc:title>
  <dc:creator>Lidia Gonzalez</dc:creator>
  <cp:lastModifiedBy>Regina Misir</cp:lastModifiedBy>
  <cp:revision>2</cp:revision>
  <cp:lastPrinted>2012-08-23T20:30:00Z</cp:lastPrinted>
  <dcterms:created xsi:type="dcterms:W3CDTF">2013-08-19T14:34:00Z</dcterms:created>
  <dcterms:modified xsi:type="dcterms:W3CDTF">2013-08-19T14:34:00Z</dcterms:modified>
</cp:coreProperties>
</file>