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C53B1" w14:textId="519D3730" w:rsidR="00C96EA6" w:rsidRPr="00094862" w:rsidRDefault="004F6F6A" w:rsidP="004F6F6A">
      <w:pPr>
        <w:jc w:val="center"/>
        <w:rPr>
          <w:rFonts w:ascii="Times New Roman" w:hAnsi="Times New Roman" w:cs="Times New Roman"/>
          <w:b/>
          <w:sz w:val="22"/>
          <w:szCs w:val="22"/>
        </w:rPr>
      </w:pPr>
      <w:r w:rsidRPr="00094862">
        <w:rPr>
          <w:rFonts w:ascii="Times New Roman" w:hAnsi="Times New Roman" w:cs="Times New Roman"/>
          <w:b/>
          <w:sz w:val="22"/>
          <w:szCs w:val="22"/>
        </w:rPr>
        <w:t>UNIVERSITY OF ARKANSAS AT LITTLE ROCK</w:t>
      </w:r>
    </w:p>
    <w:p w14:paraId="1FB082F8" w14:textId="1C93665E" w:rsidR="004F6F6A" w:rsidRPr="00094862" w:rsidRDefault="004F6F6A" w:rsidP="004F6F6A">
      <w:pPr>
        <w:jc w:val="center"/>
        <w:rPr>
          <w:rFonts w:ascii="Times New Roman" w:hAnsi="Times New Roman" w:cs="Times New Roman"/>
          <w:b/>
          <w:sz w:val="22"/>
          <w:szCs w:val="22"/>
        </w:rPr>
      </w:pPr>
      <w:r w:rsidRPr="00094862">
        <w:rPr>
          <w:rFonts w:ascii="Times New Roman" w:hAnsi="Times New Roman" w:cs="Times New Roman"/>
          <w:b/>
          <w:sz w:val="22"/>
          <w:szCs w:val="22"/>
        </w:rPr>
        <w:t>College of Education</w:t>
      </w:r>
    </w:p>
    <w:p w14:paraId="175B1723" w14:textId="5DCAF705" w:rsidR="004F6F6A" w:rsidRPr="00094862" w:rsidRDefault="004F6F6A" w:rsidP="004F6F6A">
      <w:pPr>
        <w:jc w:val="center"/>
        <w:rPr>
          <w:rFonts w:ascii="Times New Roman" w:hAnsi="Times New Roman" w:cs="Times New Roman"/>
          <w:b/>
          <w:sz w:val="22"/>
          <w:szCs w:val="22"/>
        </w:rPr>
      </w:pPr>
      <w:r w:rsidRPr="00094862">
        <w:rPr>
          <w:rFonts w:ascii="Times New Roman" w:hAnsi="Times New Roman" w:cs="Times New Roman"/>
          <w:b/>
          <w:sz w:val="22"/>
          <w:szCs w:val="22"/>
        </w:rPr>
        <w:t>Department of Teacher Education</w:t>
      </w:r>
    </w:p>
    <w:p w14:paraId="4E73509C" w14:textId="77777777" w:rsidR="004F6F6A" w:rsidRPr="00094862" w:rsidRDefault="004F6F6A" w:rsidP="004F6F6A">
      <w:pPr>
        <w:jc w:val="center"/>
        <w:rPr>
          <w:rFonts w:ascii="Times New Roman" w:hAnsi="Times New Roman" w:cs="Times New Roman"/>
          <w:b/>
          <w:sz w:val="22"/>
          <w:szCs w:val="22"/>
        </w:rPr>
      </w:pPr>
    </w:p>
    <w:p w14:paraId="6053674B" w14:textId="4C9D4AF6" w:rsidR="00C96EA6" w:rsidRPr="00094862" w:rsidRDefault="004F6F6A">
      <w:pPr>
        <w:rPr>
          <w:rFonts w:ascii="Times New Roman" w:hAnsi="Times New Roman" w:cs="Times New Roman"/>
          <w:sz w:val="22"/>
          <w:szCs w:val="22"/>
        </w:rPr>
      </w:pPr>
      <w:r w:rsidRPr="00094862">
        <w:rPr>
          <w:rFonts w:ascii="Times New Roman" w:hAnsi="Times New Roman" w:cs="Times New Roman"/>
          <w:b/>
          <w:sz w:val="22"/>
          <w:szCs w:val="22"/>
        </w:rPr>
        <w:t xml:space="preserve">I. </w:t>
      </w:r>
      <w:r w:rsidR="00C96EA6" w:rsidRPr="00094862">
        <w:rPr>
          <w:rFonts w:ascii="Times New Roman" w:hAnsi="Times New Roman" w:cs="Times New Roman"/>
          <w:b/>
          <w:sz w:val="22"/>
          <w:szCs w:val="22"/>
        </w:rPr>
        <w:t>Cou</w:t>
      </w:r>
      <w:r w:rsidR="00E01FCE" w:rsidRPr="00094862">
        <w:rPr>
          <w:rFonts w:ascii="Times New Roman" w:hAnsi="Times New Roman" w:cs="Times New Roman"/>
          <w:b/>
          <w:sz w:val="22"/>
          <w:szCs w:val="22"/>
        </w:rPr>
        <w:t>rse Prefix and Number</w:t>
      </w:r>
      <w:r w:rsidR="00E01FCE" w:rsidRPr="00094862">
        <w:rPr>
          <w:rFonts w:ascii="Times New Roman" w:hAnsi="Times New Roman" w:cs="Times New Roman"/>
          <w:sz w:val="22"/>
          <w:szCs w:val="22"/>
        </w:rPr>
        <w:t>: ELEM 4301</w:t>
      </w:r>
    </w:p>
    <w:p w14:paraId="7AAE98B6" w14:textId="47F431E2" w:rsidR="00C96EA6" w:rsidRPr="00094862" w:rsidRDefault="004F6F6A">
      <w:pPr>
        <w:rPr>
          <w:rFonts w:ascii="Times New Roman" w:hAnsi="Times New Roman" w:cs="Times New Roman"/>
          <w:sz w:val="22"/>
          <w:szCs w:val="22"/>
        </w:rPr>
      </w:pPr>
      <w:r w:rsidRPr="00094862">
        <w:rPr>
          <w:rFonts w:ascii="Times New Roman" w:hAnsi="Times New Roman" w:cs="Times New Roman"/>
          <w:b/>
          <w:sz w:val="22"/>
          <w:szCs w:val="22"/>
        </w:rPr>
        <w:t xml:space="preserve">II. </w:t>
      </w:r>
      <w:r w:rsidR="00C96EA6" w:rsidRPr="00094862">
        <w:rPr>
          <w:rFonts w:ascii="Times New Roman" w:hAnsi="Times New Roman" w:cs="Times New Roman"/>
          <w:b/>
          <w:sz w:val="22"/>
          <w:szCs w:val="22"/>
        </w:rPr>
        <w:t>Course Title</w:t>
      </w:r>
      <w:r w:rsidR="00C96EA6" w:rsidRPr="00094862">
        <w:rPr>
          <w:rFonts w:ascii="Times New Roman" w:hAnsi="Times New Roman" w:cs="Times New Roman"/>
          <w:sz w:val="22"/>
          <w:szCs w:val="22"/>
        </w:rPr>
        <w:t xml:space="preserve">: </w:t>
      </w:r>
      <w:r w:rsidR="00D8729C">
        <w:rPr>
          <w:rFonts w:ascii="Times New Roman" w:hAnsi="Times New Roman" w:cs="Times New Roman"/>
          <w:sz w:val="22"/>
          <w:szCs w:val="22"/>
        </w:rPr>
        <w:t xml:space="preserve">Integrated Literacy and Language II </w:t>
      </w:r>
    </w:p>
    <w:p w14:paraId="1725709C" w14:textId="57B10AE7" w:rsidR="00C96EA6" w:rsidRPr="00094862" w:rsidRDefault="004F6F6A">
      <w:pPr>
        <w:rPr>
          <w:rFonts w:ascii="Times New Roman" w:hAnsi="Times New Roman" w:cs="Times New Roman"/>
          <w:sz w:val="22"/>
          <w:szCs w:val="22"/>
        </w:rPr>
      </w:pPr>
      <w:r w:rsidRPr="00094862">
        <w:rPr>
          <w:rFonts w:ascii="Times New Roman" w:hAnsi="Times New Roman" w:cs="Times New Roman"/>
          <w:b/>
          <w:sz w:val="22"/>
          <w:szCs w:val="22"/>
        </w:rPr>
        <w:t xml:space="preserve">III. </w:t>
      </w:r>
      <w:r w:rsidR="00C96EA6" w:rsidRPr="00094862">
        <w:rPr>
          <w:rFonts w:ascii="Times New Roman" w:hAnsi="Times New Roman" w:cs="Times New Roman"/>
          <w:b/>
          <w:sz w:val="22"/>
          <w:szCs w:val="22"/>
        </w:rPr>
        <w:t>Credit Hours</w:t>
      </w:r>
      <w:r w:rsidR="00D8729C">
        <w:rPr>
          <w:rFonts w:ascii="Times New Roman" w:hAnsi="Times New Roman" w:cs="Times New Roman"/>
          <w:sz w:val="22"/>
          <w:szCs w:val="22"/>
        </w:rPr>
        <w:t>: 3 U</w:t>
      </w:r>
      <w:r w:rsidR="00C96EA6" w:rsidRPr="00094862">
        <w:rPr>
          <w:rFonts w:ascii="Times New Roman" w:hAnsi="Times New Roman" w:cs="Times New Roman"/>
          <w:sz w:val="22"/>
          <w:szCs w:val="22"/>
        </w:rPr>
        <w:t>ndergraduate hours</w:t>
      </w:r>
    </w:p>
    <w:p w14:paraId="125DD921" w14:textId="2BEF558A" w:rsidR="00C96EA6" w:rsidRPr="00094862" w:rsidRDefault="004F6F6A">
      <w:pPr>
        <w:rPr>
          <w:rFonts w:ascii="Times New Roman" w:hAnsi="Times New Roman" w:cs="Times New Roman"/>
          <w:sz w:val="22"/>
          <w:szCs w:val="22"/>
        </w:rPr>
      </w:pPr>
      <w:r w:rsidRPr="00094862">
        <w:rPr>
          <w:rFonts w:ascii="Times New Roman" w:hAnsi="Times New Roman" w:cs="Times New Roman"/>
          <w:b/>
          <w:sz w:val="22"/>
          <w:szCs w:val="22"/>
        </w:rPr>
        <w:t xml:space="preserve">IV. </w:t>
      </w:r>
      <w:r w:rsidR="00C96EA6" w:rsidRPr="00094862">
        <w:rPr>
          <w:rFonts w:ascii="Times New Roman" w:hAnsi="Times New Roman" w:cs="Times New Roman"/>
          <w:b/>
          <w:sz w:val="22"/>
          <w:szCs w:val="22"/>
        </w:rPr>
        <w:t>Semester &amp; Year</w:t>
      </w:r>
      <w:r w:rsidRPr="00094862">
        <w:rPr>
          <w:rFonts w:ascii="Times New Roman" w:hAnsi="Times New Roman" w:cs="Times New Roman"/>
          <w:sz w:val="22"/>
          <w:szCs w:val="22"/>
        </w:rPr>
        <w:t xml:space="preserve">: </w:t>
      </w:r>
    </w:p>
    <w:p w14:paraId="355F9344" w14:textId="17B15019" w:rsidR="00C96EA6" w:rsidRPr="00094862" w:rsidRDefault="004F6F6A">
      <w:pPr>
        <w:rPr>
          <w:rFonts w:ascii="Times New Roman" w:hAnsi="Times New Roman" w:cs="Times New Roman"/>
          <w:sz w:val="22"/>
          <w:szCs w:val="22"/>
        </w:rPr>
      </w:pPr>
      <w:r w:rsidRPr="00094862">
        <w:rPr>
          <w:rFonts w:ascii="Times New Roman" w:hAnsi="Times New Roman" w:cs="Times New Roman"/>
          <w:b/>
          <w:sz w:val="22"/>
          <w:szCs w:val="22"/>
        </w:rPr>
        <w:t xml:space="preserve">V. </w:t>
      </w:r>
      <w:r w:rsidR="00C96EA6" w:rsidRPr="00094862">
        <w:rPr>
          <w:rFonts w:ascii="Times New Roman" w:hAnsi="Times New Roman" w:cs="Times New Roman"/>
          <w:b/>
          <w:sz w:val="22"/>
          <w:szCs w:val="22"/>
        </w:rPr>
        <w:t>Instructor</w:t>
      </w:r>
      <w:r w:rsidRPr="00094862">
        <w:rPr>
          <w:rFonts w:ascii="Times New Roman" w:hAnsi="Times New Roman" w:cs="Times New Roman"/>
          <w:sz w:val="22"/>
          <w:szCs w:val="22"/>
        </w:rPr>
        <w:t xml:space="preserve">: </w:t>
      </w:r>
    </w:p>
    <w:p w14:paraId="2EA16E19" w14:textId="085A9512" w:rsidR="00C96EA6" w:rsidRPr="00094862" w:rsidRDefault="004F6F6A">
      <w:pPr>
        <w:rPr>
          <w:rFonts w:ascii="Times New Roman" w:hAnsi="Times New Roman" w:cs="Times New Roman"/>
          <w:sz w:val="22"/>
          <w:szCs w:val="22"/>
        </w:rPr>
      </w:pPr>
      <w:r w:rsidRPr="00094862">
        <w:rPr>
          <w:rFonts w:ascii="Times New Roman" w:hAnsi="Times New Roman" w:cs="Times New Roman"/>
          <w:b/>
          <w:sz w:val="22"/>
          <w:szCs w:val="22"/>
        </w:rPr>
        <w:t xml:space="preserve">VI. </w:t>
      </w:r>
      <w:r w:rsidR="00C96EA6" w:rsidRPr="00094862">
        <w:rPr>
          <w:rFonts w:ascii="Times New Roman" w:hAnsi="Times New Roman" w:cs="Times New Roman"/>
          <w:b/>
          <w:sz w:val="22"/>
          <w:szCs w:val="22"/>
        </w:rPr>
        <w:t>Office</w:t>
      </w:r>
      <w:r w:rsidRPr="00094862">
        <w:rPr>
          <w:rFonts w:ascii="Times New Roman" w:hAnsi="Times New Roman" w:cs="Times New Roman"/>
          <w:sz w:val="22"/>
          <w:szCs w:val="22"/>
        </w:rPr>
        <w:t xml:space="preserve">: </w:t>
      </w:r>
    </w:p>
    <w:p w14:paraId="0209791F" w14:textId="161579AE" w:rsidR="00C96EA6" w:rsidRPr="00094862" w:rsidRDefault="004F6F6A">
      <w:pPr>
        <w:rPr>
          <w:rFonts w:ascii="Times New Roman" w:hAnsi="Times New Roman" w:cs="Times New Roman"/>
          <w:sz w:val="22"/>
          <w:szCs w:val="22"/>
        </w:rPr>
      </w:pPr>
      <w:r w:rsidRPr="00094862">
        <w:rPr>
          <w:rFonts w:ascii="Times New Roman" w:hAnsi="Times New Roman" w:cs="Times New Roman"/>
          <w:b/>
          <w:sz w:val="22"/>
          <w:szCs w:val="22"/>
        </w:rPr>
        <w:t xml:space="preserve">VII. </w:t>
      </w:r>
      <w:r w:rsidR="00C96EA6" w:rsidRPr="00094862">
        <w:rPr>
          <w:rFonts w:ascii="Times New Roman" w:hAnsi="Times New Roman" w:cs="Times New Roman"/>
          <w:b/>
          <w:sz w:val="22"/>
          <w:szCs w:val="22"/>
        </w:rPr>
        <w:t>Office Hours</w:t>
      </w:r>
      <w:r w:rsidRPr="00094862">
        <w:rPr>
          <w:rFonts w:ascii="Times New Roman" w:hAnsi="Times New Roman" w:cs="Times New Roman"/>
          <w:sz w:val="22"/>
          <w:szCs w:val="22"/>
        </w:rPr>
        <w:t xml:space="preserve">: </w:t>
      </w:r>
    </w:p>
    <w:p w14:paraId="40784B0A" w14:textId="50E9CD25" w:rsidR="00C96EA6" w:rsidRPr="00094862" w:rsidRDefault="004F6F6A">
      <w:pPr>
        <w:rPr>
          <w:rFonts w:ascii="Times New Roman" w:hAnsi="Times New Roman" w:cs="Times New Roman"/>
          <w:sz w:val="22"/>
          <w:szCs w:val="22"/>
        </w:rPr>
      </w:pPr>
      <w:r w:rsidRPr="00094862">
        <w:rPr>
          <w:rFonts w:ascii="Times New Roman" w:hAnsi="Times New Roman" w:cs="Times New Roman"/>
          <w:b/>
          <w:sz w:val="22"/>
          <w:szCs w:val="22"/>
        </w:rPr>
        <w:t xml:space="preserve">VIII. </w:t>
      </w:r>
      <w:r w:rsidR="00C96EA6" w:rsidRPr="00094862">
        <w:rPr>
          <w:rFonts w:ascii="Times New Roman" w:hAnsi="Times New Roman" w:cs="Times New Roman"/>
          <w:b/>
          <w:sz w:val="22"/>
          <w:szCs w:val="22"/>
        </w:rPr>
        <w:t>Phone/Email</w:t>
      </w:r>
      <w:r w:rsidR="00C96EA6" w:rsidRPr="00094862">
        <w:rPr>
          <w:rFonts w:ascii="Times New Roman" w:hAnsi="Times New Roman" w:cs="Times New Roman"/>
          <w:sz w:val="22"/>
          <w:szCs w:val="22"/>
        </w:rPr>
        <w:t xml:space="preserve">: </w:t>
      </w:r>
    </w:p>
    <w:p w14:paraId="61E3A1FD" w14:textId="77777777" w:rsidR="00C96EA6" w:rsidRPr="00094862" w:rsidRDefault="00C96EA6">
      <w:pPr>
        <w:rPr>
          <w:rFonts w:ascii="Times New Roman" w:hAnsi="Times New Roman" w:cs="Times New Roman"/>
          <w:sz w:val="22"/>
          <w:szCs w:val="22"/>
        </w:rPr>
      </w:pPr>
    </w:p>
    <w:p w14:paraId="52ACB742" w14:textId="43503330" w:rsidR="00646F27" w:rsidRPr="00646F27" w:rsidRDefault="004F6F6A" w:rsidP="00646F27">
      <w:pPr>
        <w:rPr>
          <w:rFonts w:ascii="Times New Roman" w:hAnsi="Times New Roman" w:cs="Times New Roman"/>
          <w:sz w:val="22"/>
          <w:szCs w:val="22"/>
        </w:rPr>
      </w:pPr>
      <w:r w:rsidRPr="00094862">
        <w:rPr>
          <w:rFonts w:ascii="Times New Roman" w:hAnsi="Times New Roman" w:cs="Times New Roman"/>
          <w:b/>
          <w:sz w:val="22"/>
          <w:szCs w:val="22"/>
        </w:rPr>
        <w:t xml:space="preserve">IX. </w:t>
      </w:r>
      <w:r w:rsidR="00C96EA6" w:rsidRPr="00094862">
        <w:rPr>
          <w:rFonts w:ascii="Times New Roman" w:hAnsi="Times New Roman" w:cs="Times New Roman"/>
          <w:b/>
          <w:sz w:val="22"/>
          <w:szCs w:val="22"/>
        </w:rPr>
        <w:t>Course Description</w:t>
      </w:r>
      <w:r w:rsidR="00C96EA6" w:rsidRPr="00094862">
        <w:rPr>
          <w:rFonts w:ascii="Times New Roman" w:hAnsi="Times New Roman" w:cs="Times New Roman"/>
          <w:sz w:val="22"/>
          <w:szCs w:val="22"/>
        </w:rPr>
        <w:t>:</w:t>
      </w:r>
      <w:r w:rsidR="00BA08EF" w:rsidRPr="00094862">
        <w:rPr>
          <w:rFonts w:ascii="Times New Roman" w:hAnsi="Times New Roman" w:cs="Times New Roman"/>
          <w:sz w:val="22"/>
          <w:szCs w:val="22"/>
        </w:rPr>
        <w:t xml:space="preserve"> </w:t>
      </w:r>
      <w:r w:rsidR="00646F27">
        <w:rPr>
          <w:rFonts w:ascii="Times New Roman" w:hAnsi="Times New Roman" w:cs="Times New Roman"/>
          <w:sz w:val="22"/>
          <w:szCs w:val="22"/>
        </w:rPr>
        <w:t>Prerequisites: Admission to the program</w:t>
      </w:r>
      <w:r w:rsidR="00646F27" w:rsidRPr="00646F27">
        <w:rPr>
          <w:rFonts w:ascii="Times New Roman" w:hAnsi="Times New Roman" w:cs="Times New Roman"/>
          <w:sz w:val="22"/>
          <w:szCs w:val="22"/>
        </w:rPr>
        <w:t>; ELEM 2301</w:t>
      </w:r>
      <w:r w:rsidR="002D5450">
        <w:rPr>
          <w:rFonts w:ascii="Times New Roman" w:hAnsi="Times New Roman" w:cs="Times New Roman"/>
          <w:sz w:val="22"/>
          <w:szCs w:val="22"/>
        </w:rPr>
        <w:t>Children’s Literature</w:t>
      </w:r>
      <w:r w:rsidR="00646F27" w:rsidRPr="00646F27">
        <w:rPr>
          <w:rFonts w:ascii="Times New Roman" w:hAnsi="Times New Roman" w:cs="Times New Roman"/>
          <w:sz w:val="22"/>
          <w:szCs w:val="22"/>
        </w:rPr>
        <w:t xml:space="preserve">; ELEM 3301 Integrated </w:t>
      </w:r>
      <w:r w:rsidR="00520CF7">
        <w:rPr>
          <w:rFonts w:ascii="Times New Roman" w:hAnsi="Times New Roman" w:cs="Times New Roman"/>
          <w:sz w:val="22"/>
          <w:szCs w:val="22"/>
        </w:rPr>
        <w:t xml:space="preserve">Literacy and Language </w:t>
      </w:r>
      <w:r w:rsidR="00646F27" w:rsidRPr="00646F27">
        <w:rPr>
          <w:rFonts w:ascii="Times New Roman" w:hAnsi="Times New Roman" w:cs="Times New Roman"/>
          <w:sz w:val="22"/>
          <w:szCs w:val="22"/>
        </w:rPr>
        <w:t xml:space="preserve">I </w:t>
      </w:r>
      <w:r w:rsidR="00646F27">
        <w:rPr>
          <w:rFonts w:ascii="Times New Roman" w:hAnsi="Times New Roman" w:cs="Times New Roman"/>
          <w:sz w:val="22"/>
          <w:szCs w:val="22"/>
        </w:rPr>
        <w:t>Co</w:t>
      </w:r>
      <w:r w:rsidR="002D5450">
        <w:rPr>
          <w:rFonts w:ascii="Times New Roman" w:hAnsi="Times New Roman" w:cs="Times New Roman"/>
          <w:sz w:val="22"/>
          <w:szCs w:val="22"/>
        </w:rPr>
        <w:t>-</w:t>
      </w:r>
      <w:r w:rsidR="00646F27">
        <w:rPr>
          <w:rFonts w:ascii="Times New Roman" w:hAnsi="Times New Roman" w:cs="Times New Roman"/>
          <w:sz w:val="22"/>
          <w:szCs w:val="22"/>
        </w:rPr>
        <w:t>requisite</w:t>
      </w:r>
      <w:r w:rsidR="00646F27" w:rsidRPr="00646F27">
        <w:rPr>
          <w:rFonts w:ascii="Times New Roman" w:hAnsi="Times New Roman" w:cs="Times New Roman"/>
          <w:sz w:val="22"/>
          <w:szCs w:val="22"/>
        </w:rPr>
        <w:t>: ELEM 4200 Field Experience III</w:t>
      </w:r>
    </w:p>
    <w:p w14:paraId="10C0994B" w14:textId="62F6647A" w:rsidR="00C96EA6" w:rsidRPr="00094862" w:rsidRDefault="00BA08EF">
      <w:pPr>
        <w:rPr>
          <w:rFonts w:ascii="Times New Roman" w:hAnsi="Times New Roman" w:cs="Times New Roman"/>
          <w:b/>
          <w:sz w:val="22"/>
          <w:szCs w:val="22"/>
        </w:rPr>
      </w:pPr>
      <w:r w:rsidRPr="00094862">
        <w:rPr>
          <w:rFonts w:ascii="Times New Roman" w:hAnsi="Times New Roman" w:cs="Times New Roman"/>
          <w:sz w:val="22"/>
          <w:szCs w:val="22"/>
        </w:rPr>
        <w:t xml:space="preserve">This course focuses on effective literacy instruction in the upper </w:t>
      </w:r>
      <w:r w:rsidR="006B3AB5" w:rsidRPr="00094862">
        <w:rPr>
          <w:rFonts w:ascii="Times New Roman" w:hAnsi="Times New Roman" w:cs="Times New Roman"/>
          <w:sz w:val="22"/>
          <w:szCs w:val="22"/>
        </w:rPr>
        <w:t xml:space="preserve">elementary </w:t>
      </w:r>
      <w:r w:rsidRPr="00094862">
        <w:rPr>
          <w:rFonts w:ascii="Times New Roman" w:hAnsi="Times New Roman" w:cs="Times New Roman"/>
          <w:sz w:val="22"/>
          <w:szCs w:val="22"/>
        </w:rPr>
        <w:t>grades</w:t>
      </w:r>
      <w:r w:rsidR="008C7717">
        <w:rPr>
          <w:rFonts w:ascii="Times New Roman" w:hAnsi="Times New Roman" w:cs="Times New Roman"/>
          <w:sz w:val="22"/>
          <w:szCs w:val="22"/>
        </w:rPr>
        <w:t xml:space="preserve"> (5-6)</w:t>
      </w:r>
      <w:r w:rsidRPr="00094862">
        <w:rPr>
          <w:rFonts w:ascii="Times New Roman" w:hAnsi="Times New Roman" w:cs="Times New Roman"/>
          <w:sz w:val="22"/>
          <w:szCs w:val="22"/>
        </w:rPr>
        <w:t>. Teacher candidates will learn how to plan and implement instruction for all learners that continue the development of reading and writing in a balanced literacy setting with emphasis on fluency, vocabulary development, and comprehension in expository and informational texts.  Content includes</w:t>
      </w:r>
      <w:r w:rsidR="000D2B2E" w:rsidRPr="00094862">
        <w:rPr>
          <w:rFonts w:ascii="Times New Roman" w:hAnsi="Times New Roman" w:cs="Times New Roman"/>
          <w:sz w:val="22"/>
          <w:szCs w:val="22"/>
        </w:rPr>
        <w:t>, but is not limited to,</w:t>
      </w:r>
      <w:r w:rsidRPr="00094862">
        <w:rPr>
          <w:rFonts w:ascii="Times New Roman" w:hAnsi="Times New Roman" w:cs="Times New Roman"/>
          <w:sz w:val="22"/>
          <w:szCs w:val="22"/>
        </w:rPr>
        <w:t xml:space="preserve"> </w:t>
      </w:r>
      <w:r w:rsidR="000D2B2E" w:rsidRPr="00094862">
        <w:rPr>
          <w:rFonts w:ascii="Times New Roman" w:hAnsi="Times New Roman" w:cs="Times New Roman"/>
          <w:sz w:val="22"/>
          <w:szCs w:val="22"/>
        </w:rPr>
        <w:t xml:space="preserve">major approaches for teaching literacy, </w:t>
      </w:r>
      <w:r w:rsidRPr="00094862">
        <w:rPr>
          <w:rFonts w:ascii="Times New Roman" w:hAnsi="Times New Roman" w:cs="Times New Roman"/>
          <w:sz w:val="22"/>
          <w:szCs w:val="22"/>
        </w:rPr>
        <w:t>effective strategies for differentiating literacy instruction, teaching students how to effectively read</w:t>
      </w:r>
      <w:r w:rsidR="000D2B2E" w:rsidRPr="00094862">
        <w:rPr>
          <w:rFonts w:ascii="Times New Roman" w:hAnsi="Times New Roman" w:cs="Times New Roman"/>
          <w:sz w:val="22"/>
          <w:szCs w:val="22"/>
        </w:rPr>
        <w:t xml:space="preserve"> and comprehend</w:t>
      </w:r>
      <w:r w:rsidRPr="00094862">
        <w:rPr>
          <w:rFonts w:ascii="Times New Roman" w:hAnsi="Times New Roman" w:cs="Times New Roman"/>
          <w:sz w:val="22"/>
          <w:szCs w:val="22"/>
        </w:rPr>
        <w:t xml:space="preserve"> comp</w:t>
      </w:r>
      <w:r w:rsidR="000D2B2E" w:rsidRPr="00094862">
        <w:rPr>
          <w:rFonts w:ascii="Times New Roman" w:hAnsi="Times New Roman" w:cs="Times New Roman"/>
          <w:sz w:val="22"/>
          <w:szCs w:val="22"/>
        </w:rPr>
        <w:t>lex texts, systematic assessment of reading and writing, and an introduction to critical literacy.</w:t>
      </w:r>
      <w:r w:rsidR="000D2B2E" w:rsidRPr="00094862">
        <w:rPr>
          <w:rFonts w:ascii="Times New Roman" w:hAnsi="Times New Roman" w:cs="Times New Roman"/>
          <w:b/>
          <w:sz w:val="22"/>
          <w:szCs w:val="22"/>
        </w:rPr>
        <w:t xml:space="preserve"> </w:t>
      </w:r>
    </w:p>
    <w:p w14:paraId="1E748B7D" w14:textId="77777777" w:rsidR="00646F27" w:rsidRDefault="00646F27">
      <w:pPr>
        <w:rPr>
          <w:rFonts w:ascii="Times New Roman" w:hAnsi="Times New Roman" w:cs="Times New Roman"/>
          <w:b/>
          <w:sz w:val="22"/>
          <w:szCs w:val="22"/>
        </w:rPr>
      </w:pPr>
    </w:p>
    <w:p w14:paraId="47C58439" w14:textId="51DB2D3E" w:rsidR="00C96EA6" w:rsidRPr="00094862" w:rsidRDefault="004F6F6A">
      <w:pPr>
        <w:rPr>
          <w:rFonts w:ascii="Times New Roman" w:hAnsi="Times New Roman" w:cs="Times New Roman"/>
          <w:sz w:val="22"/>
          <w:szCs w:val="22"/>
        </w:rPr>
      </w:pPr>
      <w:r w:rsidRPr="00094862">
        <w:rPr>
          <w:rFonts w:ascii="Times New Roman" w:hAnsi="Times New Roman" w:cs="Times New Roman"/>
          <w:b/>
          <w:sz w:val="22"/>
          <w:szCs w:val="22"/>
        </w:rPr>
        <w:t>X.</w:t>
      </w:r>
      <w:r w:rsidR="007B05DB" w:rsidRPr="00094862">
        <w:rPr>
          <w:rFonts w:ascii="Times New Roman" w:hAnsi="Times New Roman" w:cs="Times New Roman"/>
          <w:b/>
          <w:sz w:val="22"/>
          <w:szCs w:val="22"/>
        </w:rPr>
        <w:t xml:space="preserve"> </w:t>
      </w:r>
      <w:r w:rsidR="000D2B2E" w:rsidRPr="00094862">
        <w:rPr>
          <w:rFonts w:ascii="Times New Roman" w:hAnsi="Times New Roman" w:cs="Times New Roman"/>
          <w:b/>
          <w:sz w:val="22"/>
          <w:szCs w:val="22"/>
        </w:rPr>
        <w:t>Conceptual Framework</w:t>
      </w:r>
      <w:r w:rsidR="00E01FCE" w:rsidRPr="00094862">
        <w:rPr>
          <w:rFonts w:ascii="Times New Roman" w:hAnsi="Times New Roman" w:cs="Times New Roman"/>
          <w:sz w:val="22"/>
          <w:szCs w:val="22"/>
        </w:rPr>
        <w:t>: The conceptual framework in the College of Education is Leadership in Learning through Specialized Expertise (SE), Communication (C), Professional Development (PD), and Diversity (D).</w:t>
      </w:r>
    </w:p>
    <w:p w14:paraId="7F6E5E76" w14:textId="77777777" w:rsidR="00E01FCE" w:rsidRPr="00094862" w:rsidRDefault="00E01FCE">
      <w:pPr>
        <w:rPr>
          <w:rFonts w:ascii="Times New Roman" w:hAnsi="Times New Roman" w:cs="Times New Roman"/>
          <w:sz w:val="22"/>
          <w:szCs w:val="22"/>
        </w:rPr>
      </w:pPr>
    </w:p>
    <w:p w14:paraId="239C3220" w14:textId="5519E6D3" w:rsidR="004F6F6A" w:rsidRPr="00094862" w:rsidRDefault="004F6F6A" w:rsidP="004F6F6A">
      <w:pPr>
        <w:pStyle w:val="ListParagraph"/>
        <w:spacing w:after="270" w:line="270" w:lineRule="atLeast"/>
        <w:ind w:left="0"/>
        <w:rPr>
          <w:rFonts w:ascii="Times New Roman" w:eastAsia="Times New Roman" w:hAnsi="Times New Roman" w:cs="Times New Roman"/>
          <w:b/>
        </w:rPr>
      </w:pPr>
      <w:r w:rsidRPr="00094862">
        <w:rPr>
          <w:rFonts w:ascii="Times New Roman" w:hAnsi="Times New Roman" w:cs="Times New Roman"/>
          <w:b/>
        </w:rPr>
        <w:t xml:space="preserve">XI. </w:t>
      </w:r>
      <w:r w:rsidRPr="00094862">
        <w:rPr>
          <w:rFonts w:ascii="Times New Roman" w:eastAsia="Times New Roman" w:hAnsi="Times New Roman" w:cs="Times New Roman"/>
          <w:b/>
        </w:rPr>
        <w:t>Program Standards</w:t>
      </w:r>
    </w:p>
    <w:p w14:paraId="3A3BCCC4" w14:textId="77777777" w:rsidR="004F6F6A" w:rsidRPr="00094862" w:rsidRDefault="004F6F6A" w:rsidP="004F6F6A">
      <w:pPr>
        <w:pStyle w:val="ListParagraph"/>
        <w:spacing w:after="270" w:line="270" w:lineRule="atLeast"/>
        <w:ind w:left="0"/>
        <w:rPr>
          <w:rFonts w:ascii="Times New Roman" w:eastAsia="Times New Roman" w:hAnsi="Times New Roman" w:cs="Times New Roman"/>
        </w:rPr>
      </w:pPr>
      <w:r w:rsidRPr="00094862">
        <w:rPr>
          <w:rFonts w:ascii="Times New Roman" w:eastAsia="Times New Roman" w:hAnsi="Times New Roman" w:cs="Times New Roman"/>
        </w:rPr>
        <w:t>Program standards are the Arkansas Teaching Standards and the Competencies for Elementary Teachers, K-6.</w:t>
      </w:r>
    </w:p>
    <w:p w14:paraId="482ADA50" w14:textId="4222F54E" w:rsidR="00E01FCE" w:rsidRPr="00094862" w:rsidRDefault="006350A8">
      <w:pPr>
        <w:rPr>
          <w:rFonts w:ascii="Times New Roman" w:hAnsi="Times New Roman" w:cs="Times New Roman"/>
          <w:sz w:val="22"/>
          <w:szCs w:val="22"/>
          <w:u w:val="single"/>
        </w:rPr>
      </w:pPr>
      <w:r w:rsidRPr="00094862">
        <w:rPr>
          <w:rFonts w:ascii="Times New Roman" w:hAnsi="Times New Roman" w:cs="Times New Roman"/>
          <w:i/>
          <w:sz w:val="22"/>
          <w:szCs w:val="22"/>
        </w:rPr>
        <w:t>Arkansas Teaching</w:t>
      </w:r>
      <w:r w:rsidR="00E01FCE" w:rsidRPr="00094862">
        <w:rPr>
          <w:rFonts w:ascii="Times New Roman" w:hAnsi="Times New Roman" w:cs="Times New Roman"/>
          <w:i/>
          <w:sz w:val="22"/>
          <w:szCs w:val="22"/>
        </w:rPr>
        <w:t xml:space="preserve"> Standards</w:t>
      </w:r>
      <w:r w:rsidRPr="00094862">
        <w:rPr>
          <w:rFonts w:ascii="Times New Roman" w:hAnsi="Times New Roman" w:cs="Times New Roman"/>
          <w:sz w:val="22"/>
          <w:szCs w:val="22"/>
          <w:u w:val="single"/>
        </w:rPr>
        <w:t xml:space="preserve"> </w:t>
      </w:r>
    </w:p>
    <w:p w14:paraId="6B4FCA9B" w14:textId="522999EF" w:rsidR="00E01FCE" w:rsidRPr="00094862" w:rsidRDefault="00E01FCE" w:rsidP="00E01FCE">
      <w:pPr>
        <w:rPr>
          <w:rFonts w:ascii="Times New Roman" w:hAnsi="Times New Roman" w:cs="Times New Roman"/>
          <w:i/>
          <w:sz w:val="22"/>
          <w:szCs w:val="22"/>
        </w:rPr>
      </w:pPr>
      <w:r w:rsidRPr="00094862">
        <w:rPr>
          <w:rFonts w:ascii="Times New Roman" w:hAnsi="Times New Roman" w:cs="Times New Roman"/>
          <w:i/>
          <w:sz w:val="22"/>
          <w:szCs w:val="22"/>
        </w:rPr>
        <w:t>Standard #4: Content Knowledge</w:t>
      </w:r>
      <w:r w:rsidR="004F6F6A" w:rsidRPr="00094862">
        <w:rPr>
          <w:rFonts w:ascii="Times New Roman" w:hAnsi="Times New Roman" w:cs="Times New Roman"/>
          <w:i/>
          <w:sz w:val="22"/>
          <w:szCs w:val="22"/>
        </w:rPr>
        <w:t>.</w:t>
      </w:r>
    </w:p>
    <w:p w14:paraId="00C18205" w14:textId="1228131B" w:rsidR="006A6FC5" w:rsidRPr="00094862" w:rsidRDefault="00E01FCE" w:rsidP="00E01FCE">
      <w:pPr>
        <w:rPr>
          <w:rFonts w:ascii="Times New Roman" w:hAnsi="Times New Roman" w:cs="Times New Roman"/>
          <w:sz w:val="22"/>
          <w:szCs w:val="22"/>
        </w:rPr>
      </w:pPr>
      <w:r w:rsidRPr="00094862">
        <w:rPr>
          <w:rFonts w:ascii="Times New Roman" w:hAnsi="Times New Roman" w:cs="Times New Roman"/>
          <w:color w:val="000000"/>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r w:rsidR="00094862">
        <w:rPr>
          <w:rFonts w:ascii="Times New Roman" w:hAnsi="Times New Roman" w:cs="Times New Roman"/>
          <w:color w:val="000000"/>
          <w:sz w:val="22"/>
          <w:szCs w:val="22"/>
        </w:rPr>
        <w:t xml:space="preserve"> </w:t>
      </w:r>
      <w:r w:rsidR="008C078A" w:rsidRPr="00094862">
        <w:rPr>
          <w:rFonts w:ascii="Times New Roman" w:hAnsi="Times New Roman" w:cs="Times New Roman"/>
          <w:color w:val="000000"/>
          <w:sz w:val="22"/>
          <w:szCs w:val="22"/>
        </w:rPr>
        <w:t>(SE)</w:t>
      </w:r>
    </w:p>
    <w:p w14:paraId="761B3FE4" w14:textId="77777777" w:rsidR="00646F27" w:rsidRDefault="00646F27" w:rsidP="00E01FCE">
      <w:pPr>
        <w:rPr>
          <w:rFonts w:ascii="Times New Roman" w:hAnsi="Times New Roman" w:cs="Times New Roman"/>
          <w:i/>
          <w:sz w:val="22"/>
          <w:szCs w:val="22"/>
        </w:rPr>
      </w:pPr>
    </w:p>
    <w:p w14:paraId="36822CCA" w14:textId="6ACC9259" w:rsidR="00E01FCE" w:rsidRPr="00094862" w:rsidRDefault="00E01FCE" w:rsidP="00E01FCE">
      <w:pPr>
        <w:rPr>
          <w:rFonts w:ascii="Times New Roman" w:hAnsi="Times New Roman" w:cs="Times New Roman"/>
          <w:i/>
          <w:sz w:val="22"/>
          <w:szCs w:val="22"/>
        </w:rPr>
      </w:pPr>
      <w:r w:rsidRPr="00094862">
        <w:rPr>
          <w:rFonts w:ascii="Times New Roman" w:hAnsi="Times New Roman" w:cs="Times New Roman"/>
          <w:i/>
          <w:sz w:val="22"/>
          <w:szCs w:val="22"/>
        </w:rPr>
        <w:t>Standard #5: Application of Content</w:t>
      </w:r>
      <w:r w:rsidR="006A6FC5" w:rsidRPr="00094862">
        <w:rPr>
          <w:rFonts w:ascii="Times New Roman" w:hAnsi="Times New Roman" w:cs="Times New Roman"/>
          <w:i/>
          <w:sz w:val="22"/>
          <w:szCs w:val="22"/>
        </w:rPr>
        <w:t>.</w:t>
      </w:r>
    </w:p>
    <w:p w14:paraId="3AFD020C" w14:textId="74874CFA" w:rsidR="00E01FCE" w:rsidRPr="00094862" w:rsidRDefault="00E01FCE" w:rsidP="00E01FCE">
      <w:pPr>
        <w:rPr>
          <w:rFonts w:ascii="Times New Roman" w:hAnsi="Times New Roman" w:cs="Times New Roman"/>
          <w:color w:val="000000"/>
          <w:sz w:val="22"/>
          <w:szCs w:val="22"/>
        </w:rPr>
      </w:pPr>
      <w:r w:rsidRPr="00094862">
        <w:rPr>
          <w:rFonts w:ascii="Times New Roman" w:hAnsi="Times New Roman" w:cs="Times New Roman"/>
          <w:color w:val="000000"/>
          <w:sz w:val="22"/>
          <w:szCs w:val="22"/>
        </w:rPr>
        <w:t>The teacher understands how to connect concepts and use differing perspectives to engage learners in critical thinking, creativity, and collaborative problem solving related to authentic local and global issues.</w:t>
      </w:r>
      <w:r w:rsidR="008C078A" w:rsidRPr="00094862">
        <w:rPr>
          <w:rFonts w:ascii="Times New Roman" w:hAnsi="Times New Roman" w:cs="Times New Roman"/>
          <w:color w:val="000000"/>
          <w:sz w:val="22"/>
          <w:szCs w:val="22"/>
        </w:rPr>
        <w:t>(SE)</w:t>
      </w:r>
    </w:p>
    <w:p w14:paraId="1143EE57" w14:textId="77777777" w:rsidR="00646F27" w:rsidRDefault="00646F27" w:rsidP="00E01FCE">
      <w:pPr>
        <w:rPr>
          <w:rFonts w:ascii="Times New Roman" w:hAnsi="Times New Roman" w:cs="Times New Roman"/>
          <w:i/>
          <w:sz w:val="22"/>
          <w:szCs w:val="22"/>
        </w:rPr>
      </w:pPr>
    </w:p>
    <w:p w14:paraId="174456D6" w14:textId="45174496" w:rsidR="00E01FCE" w:rsidRPr="00094862" w:rsidRDefault="00E01FCE" w:rsidP="00E01FCE">
      <w:pPr>
        <w:rPr>
          <w:rFonts w:ascii="Times New Roman" w:hAnsi="Times New Roman" w:cs="Times New Roman"/>
          <w:i/>
          <w:sz w:val="22"/>
          <w:szCs w:val="22"/>
        </w:rPr>
      </w:pPr>
      <w:r w:rsidRPr="00094862">
        <w:rPr>
          <w:rFonts w:ascii="Times New Roman" w:hAnsi="Times New Roman" w:cs="Times New Roman"/>
          <w:i/>
          <w:sz w:val="22"/>
          <w:szCs w:val="22"/>
        </w:rPr>
        <w:t>Standard #6: Assessment</w:t>
      </w:r>
      <w:r w:rsidR="006A6FC5" w:rsidRPr="00094862">
        <w:rPr>
          <w:rFonts w:ascii="Times New Roman" w:hAnsi="Times New Roman" w:cs="Times New Roman"/>
          <w:i/>
          <w:sz w:val="22"/>
          <w:szCs w:val="22"/>
        </w:rPr>
        <w:t>.</w:t>
      </w:r>
    </w:p>
    <w:p w14:paraId="33C4065E" w14:textId="05A0F79A" w:rsidR="00E01FCE" w:rsidRPr="00094862" w:rsidRDefault="00E01FCE" w:rsidP="00E01FCE">
      <w:pPr>
        <w:rPr>
          <w:rFonts w:ascii="Times New Roman" w:hAnsi="Times New Roman" w:cs="Times New Roman"/>
          <w:color w:val="000000"/>
          <w:sz w:val="22"/>
          <w:szCs w:val="22"/>
        </w:rPr>
      </w:pPr>
      <w:r w:rsidRPr="00094862">
        <w:rPr>
          <w:rFonts w:ascii="Times New Roman" w:hAnsi="Times New Roman" w:cs="Times New Roman"/>
          <w:color w:val="000000"/>
          <w:sz w:val="22"/>
          <w:szCs w:val="22"/>
        </w:rPr>
        <w:t>The teacher understands and uses multiple methods of assessment to engage learners in their own growth, to monitor learner progress, and to guide the teacher’s and learner’s decision making.</w:t>
      </w:r>
      <w:r w:rsidR="008C078A" w:rsidRPr="00094862">
        <w:rPr>
          <w:rFonts w:ascii="Times New Roman" w:hAnsi="Times New Roman" w:cs="Times New Roman"/>
          <w:color w:val="000000"/>
          <w:sz w:val="22"/>
          <w:szCs w:val="22"/>
        </w:rPr>
        <w:t xml:space="preserve"> (SE)</w:t>
      </w:r>
    </w:p>
    <w:p w14:paraId="50734189" w14:textId="55E6C5ED" w:rsidR="006A6FC5" w:rsidRPr="00094862" w:rsidRDefault="006A6FC5" w:rsidP="006A6FC5">
      <w:pPr>
        <w:tabs>
          <w:tab w:val="left" w:pos="720"/>
        </w:tabs>
        <w:autoSpaceDE w:val="0"/>
        <w:autoSpaceDN w:val="0"/>
        <w:adjustRightInd w:val="0"/>
        <w:rPr>
          <w:rFonts w:ascii="Times New Roman" w:hAnsi="Times New Roman" w:cs="Times New Roman"/>
          <w:sz w:val="22"/>
          <w:szCs w:val="22"/>
        </w:rPr>
      </w:pPr>
      <w:r w:rsidRPr="00094862">
        <w:rPr>
          <w:rFonts w:ascii="Times New Roman" w:hAnsi="Times New Roman" w:cs="Times New Roman"/>
          <w:sz w:val="22"/>
          <w:szCs w:val="22"/>
        </w:rPr>
        <w:t xml:space="preserve"> </w:t>
      </w:r>
    </w:p>
    <w:p w14:paraId="02350797" w14:textId="28AF09AF" w:rsidR="00E01FCE" w:rsidRPr="00094862" w:rsidRDefault="00E01FCE" w:rsidP="00094862">
      <w:pPr>
        <w:rPr>
          <w:rFonts w:ascii="Times New Roman" w:hAnsi="Times New Roman" w:cs="Times New Roman"/>
          <w:sz w:val="22"/>
          <w:szCs w:val="22"/>
        </w:rPr>
      </w:pPr>
      <w:r w:rsidRPr="00094862">
        <w:rPr>
          <w:rFonts w:ascii="Times New Roman" w:hAnsi="Times New Roman" w:cs="Times New Roman"/>
          <w:i/>
          <w:sz w:val="22"/>
          <w:szCs w:val="22"/>
        </w:rPr>
        <w:t>Standard #7: Planning for Instruction</w:t>
      </w:r>
      <w:r w:rsidR="006A6FC5" w:rsidRPr="00094862">
        <w:rPr>
          <w:rFonts w:ascii="Times New Roman" w:hAnsi="Times New Roman" w:cs="Times New Roman"/>
          <w:sz w:val="22"/>
          <w:szCs w:val="22"/>
        </w:rPr>
        <w:t>.</w:t>
      </w:r>
    </w:p>
    <w:p w14:paraId="4770CB40" w14:textId="0B478E43" w:rsidR="00F4644C" w:rsidRPr="00094862" w:rsidRDefault="00E01FCE" w:rsidP="00094862">
      <w:pPr>
        <w:rPr>
          <w:rFonts w:ascii="Times New Roman" w:hAnsi="Times New Roman" w:cs="Times New Roman"/>
          <w:sz w:val="22"/>
          <w:szCs w:val="22"/>
        </w:rPr>
      </w:pPr>
      <w:r w:rsidRPr="00094862">
        <w:rPr>
          <w:rFonts w:ascii="Times New Roman" w:hAnsi="Times New Roman" w:cs="Times New Roman"/>
          <w:sz w:val="22"/>
          <w:szCs w:val="22"/>
        </w:rPr>
        <w:lastRenderedPageBreak/>
        <w:t xml:space="preserve">The teacher plans instruction that supports every student in meeting rigorous learning goals by drawing upon knowledge of content areas, curriculum, cross-disciplinary skills, and pedagogy, as well as knowledge of learners and the community context. </w:t>
      </w:r>
      <w:r w:rsidR="008C078A" w:rsidRPr="00094862">
        <w:rPr>
          <w:rFonts w:ascii="Times New Roman" w:hAnsi="Times New Roman" w:cs="Times New Roman"/>
          <w:sz w:val="22"/>
          <w:szCs w:val="22"/>
        </w:rPr>
        <w:t>(SE)</w:t>
      </w:r>
    </w:p>
    <w:p w14:paraId="0E6F0830" w14:textId="77777777" w:rsidR="00646F27" w:rsidRDefault="00646F27" w:rsidP="00094862">
      <w:pPr>
        <w:rPr>
          <w:rFonts w:ascii="Times New Roman" w:hAnsi="Times New Roman" w:cs="Times New Roman"/>
          <w:i/>
          <w:sz w:val="22"/>
          <w:szCs w:val="22"/>
        </w:rPr>
      </w:pPr>
    </w:p>
    <w:p w14:paraId="4D323436" w14:textId="5E133439" w:rsidR="00E01FCE" w:rsidRPr="001E1A99" w:rsidRDefault="00E01FCE" w:rsidP="00094862">
      <w:pPr>
        <w:rPr>
          <w:rFonts w:ascii="Times New Roman" w:hAnsi="Times New Roman" w:cs="Times New Roman"/>
          <w:i/>
          <w:sz w:val="22"/>
          <w:szCs w:val="22"/>
        </w:rPr>
      </w:pPr>
      <w:r w:rsidRPr="001E1A99">
        <w:rPr>
          <w:rFonts w:ascii="Times New Roman" w:hAnsi="Times New Roman" w:cs="Times New Roman"/>
          <w:i/>
          <w:sz w:val="22"/>
          <w:szCs w:val="22"/>
        </w:rPr>
        <w:t>Standard #8: Instructional Strategies</w:t>
      </w:r>
      <w:r w:rsidR="006A6FC5" w:rsidRPr="001E1A99">
        <w:rPr>
          <w:rFonts w:ascii="Times New Roman" w:hAnsi="Times New Roman" w:cs="Times New Roman"/>
          <w:i/>
          <w:sz w:val="22"/>
          <w:szCs w:val="22"/>
        </w:rPr>
        <w:t>.</w:t>
      </w:r>
    </w:p>
    <w:p w14:paraId="1A09E3EC" w14:textId="53296679" w:rsidR="00E01FCE" w:rsidRPr="00094862" w:rsidRDefault="00E01FCE" w:rsidP="00094862">
      <w:pPr>
        <w:rPr>
          <w:rFonts w:ascii="Times New Roman" w:hAnsi="Times New Roman" w:cs="Times New Roman"/>
          <w:sz w:val="22"/>
          <w:szCs w:val="22"/>
        </w:rPr>
      </w:pPr>
      <w:r w:rsidRPr="00094862">
        <w:rPr>
          <w:rFonts w:ascii="Times New Roman" w:hAnsi="Times New Roman" w:cs="Times New Roman"/>
          <w:sz w:val="22"/>
          <w:szCs w:val="22"/>
        </w:rPr>
        <w:t>The teacher understands and uses a variety of instructional strategies to encourage learners to develop deep understanding of content areas and their connections, and to build skills to apply knowledge in meaningful ways.</w:t>
      </w:r>
      <w:r w:rsidR="008C078A" w:rsidRPr="00094862">
        <w:rPr>
          <w:rFonts w:ascii="Times New Roman" w:hAnsi="Times New Roman" w:cs="Times New Roman"/>
          <w:sz w:val="22"/>
          <w:szCs w:val="22"/>
        </w:rPr>
        <w:t xml:space="preserve"> (SE)</w:t>
      </w:r>
    </w:p>
    <w:p w14:paraId="0B835881" w14:textId="77777777" w:rsidR="00D8729C" w:rsidRDefault="00D8729C" w:rsidP="00094862">
      <w:pPr>
        <w:rPr>
          <w:rFonts w:ascii="Times New Roman" w:hAnsi="Times New Roman" w:cs="Times New Roman"/>
          <w:i/>
          <w:sz w:val="22"/>
          <w:szCs w:val="22"/>
        </w:rPr>
      </w:pPr>
    </w:p>
    <w:p w14:paraId="2CBAF7B3" w14:textId="77777777" w:rsidR="00FF42FE" w:rsidRPr="001E1A99" w:rsidRDefault="008C078A" w:rsidP="00094862">
      <w:pPr>
        <w:rPr>
          <w:rFonts w:ascii="Times New Roman" w:hAnsi="Times New Roman" w:cs="Times New Roman"/>
          <w:i/>
          <w:sz w:val="22"/>
          <w:szCs w:val="22"/>
        </w:rPr>
      </w:pPr>
      <w:r w:rsidRPr="001E1A99">
        <w:rPr>
          <w:rFonts w:ascii="Times New Roman" w:hAnsi="Times New Roman" w:cs="Times New Roman"/>
          <w:i/>
          <w:sz w:val="22"/>
          <w:szCs w:val="22"/>
        </w:rPr>
        <w:t>Competencies for Elementary Teachers, K-6</w:t>
      </w:r>
    </w:p>
    <w:p w14:paraId="70ABD370" w14:textId="0ADB7271" w:rsidR="008C7717" w:rsidRDefault="008C7717" w:rsidP="00094862">
      <w:pPr>
        <w:rPr>
          <w:rFonts w:ascii="Times New Roman" w:hAnsi="Times New Roman" w:cs="Times New Roman"/>
          <w:i/>
          <w:sz w:val="22"/>
          <w:szCs w:val="22"/>
        </w:rPr>
      </w:pPr>
      <w:r>
        <w:rPr>
          <w:rFonts w:ascii="Times New Roman" w:hAnsi="Times New Roman" w:cs="Times New Roman"/>
          <w:i/>
          <w:sz w:val="22"/>
          <w:szCs w:val="22"/>
        </w:rPr>
        <w:t>2. Reading - Literature</w:t>
      </w:r>
    </w:p>
    <w:p w14:paraId="5F05A18F" w14:textId="13E698EE" w:rsidR="00BF7C10" w:rsidRPr="001E1A99" w:rsidRDefault="00D8729C" w:rsidP="00094862">
      <w:pPr>
        <w:rPr>
          <w:rFonts w:ascii="Times New Roman" w:hAnsi="Times New Roman" w:cs="Times New Roman"/>
          <w:i/>
          <w:sz w:val="22"/>
          <w:szCs w:val="22"/>
        </w:rPr>
      </w:pPr>
      <w:r>
        <w:rPr>
          <w:rFonts w:ascii="Times New Roman" w:hAnsi="Times New Roman" w:cs="Times New Roman"/>
          <w:i/>
          <w:sz w:val="22"/>
          <w:szCs w:val="22"/>
        </w:rPr>
        <w:t>3.</w:t>
      </w:r>
      <w:r w:rsidR="001E1A99">
        <w:rPr>
          <w:rFonts w:ascii="Times New Roman" w:hAnsi="Times New Roman" w:cs="Times New Roman"/>
          <w:i/>
          <w:sz w:val="22"/>
          <w:szCs w:val="22"/>
        </w:rPr>
        <w:t xml:space="preserve"> </w:t>
      </w:r>
      <w:r w:rsidR="00BF7C10" w:rsidRPr="001E1A99">
        <w:rPr>
          <w:rFonts w:ascii="Times New Roman" w:hAnsi="Times New Roman" w:cs="Times New Roman"/>
          <w:i/>
          <w:sz w:val="22"/>
          <w:szCs w:val="22"/>
        </w:rPr>
        <w:t>Reading-Informational Text</w:t>
      </w:r>
      <w:r w:rsidR="00BF7C10" w:rsidRPr="00D8729C">
        <w:rPr>
          <w:rFonts w:ascii="Times New Roman" w:hAnsi="Times New Roman" w:cs="Times New Roman"/>
          <w:sz w:val="22"/>
          <w:szCs w:val="22"/>
        </w:rPr>
        <w:t>.</w:t>
      </w:r>
      <w:r w:rsidRPr="00D8729C">
        <w:rPr>
          <w:rFonts w:ascii="Times New Roman" w:hAnsi="Times New Roman" w:cs="Times New Roman"/>
          <w:sz w:val="22"/>
          <w:szCs w:val="22"/>
        </w:rPr>
        <w:t>(SE)</w:t>
      </w:r>
    </w:p>
    <w:p w14:paraId="717993A5" w14:textId="25DF88F0" w:rsidR="00BF7C10" w:rsidRPr="00094862" w:rsidRDefault="00BF7C10" w:rsidP="00BF7C10">
      <w:pPr>
        <w:rPr>
          <w:rFonts w:ascii="Times New Roman" w:hAnsi="Times New Roman" w:cs="Times New Roman"/>
          <w:i/>
          <w:sz w:val="22"/>
          <w:szCs w:val="22"/>
        </w:rPr>
      </w:pPr>
      <w:r w:rsidRPr="00094862">
        <w:rPr>
          <w:rFonts w:ascii="Times New Roman" w:hAnsi="Times New Roman" w:cs="Times New Roman"/>
          <w:i/>
          <w:sz w:val="22"/>
          <w:szCs w:val="22"/>
        </w:rPr>
        <w:t>4</w:t>
      </w:r>
      <w:r w:rsidR="00D8729C">
        <w:rPr>
          <w:rFonts w:ascii="Times New Roman" w:hAnsi="Times New Roman" w:cs="Times New Roman"/>
          <w:i/>
          <w:sz w:val="22"/>
          <w:szCs w:val="22"/>
        </w:rPr>
        <w:t>.</w:t>
      </w:r>
      <w:r w:rsidR="001E1A99">
        <w:rPr>
          <w:rFonts w:ascii="Times New Roman" w:hAnsi="Times New Roman" w:cs="Times New Roman"/>
          <w:i/>
          <w:sz w:val="22"/>
          <w:szCs w:val="22"/>
        </w:rPr>
        <w:t xml:space="preserve"> </w:t>
      </w:r>
      <w:r w:rsidRPr="00094862">
        <w:rPr>
          <w:rFonts w:ascii="Times New Roman" w:hAnsi="Times New Roman" w:cs="Times New Roman"/>
          <w:i/>
          <w:sz w:val="22"/>
          <w:szCs w:val="22"/>
        </w:rPr>
        <w:t xml:space="preserve"> Writing</w:t>
      </w:r>
      <w:r w:rsidRPr="00D8729C">
        <w:rPr>
          <w:rFonts w:ascii="Times New Roman" w:hAnsi="Times New Roman" w:cs="Times New Roman"/>
          <w:sz w:val="22"/>
          <w:szCs w:val="22"/>
        </w:rPr>
        <w:t>.</w:t>
      </w:r>
      <w:r w:rsidR="00D8729C" w:rsidRPr="00D8729C">
        <w:rPr>
          <w:rFonts w:ascii="Times New Roman" w:hAnsi="Times New Roman" w:cs="Times New Roman"/>
          <w:sz w:val="22"/>
          <w:szCs w:val="22"/>
        </w:rPr>
        <w:t>(SE)</w:t>
      </w:r>
    </w:p>
    <w:p w14:paraId="06E6CD2A" w14:textId="40F42854" w:rsidR="00BF7C10" w:rsidRPr="00094862" w:rsidRDefault="00D8729C" w:rsidP="00BF7C10">
      <w:pPr>
        <w:rPr>
          <w:rFonts w:ascii="Times New Roman" w:hAnsi="Times New Roman" w:cs="Times New Roman"/>
          <w:i/>
          <w:sz w:val="22"/>
          <w:szCs w:val="22"/>
        </w:rPr>
      </w:pPr>
      <w:r>
        <w:rPr>
          <w:rFonts w:ascii="Times New Roman" w:hAnsi="Times New Roman" w:cs="Times New Roman"/>
          <w:i/>
          <w:sz w:val="22"/>
          <w:szCs w:val="22"/>
        </w:rPr>
        <w:t>5.</w:t>
      </w:r>
      <w:r w:rsidR="001E1A99">
        <w:rPr>
          <w:rFonts w:ascii="Times New Roman" w:hAnsi="Times New Roman" w:cs="Times New Roman"/>
          <w:i/>
          <w:sz w:val="22"/>
          <w:szCs w:val="22"/>
        </w:rPr>
        <w:t xml:space="preserve"> </w:t>
      </w:r>
      <w:r w:rsidR="00BF7C10" w:rsidRPr="00094862">
        <w:rPr>
          <w:rFonts w:ascii="Times New Roman" w:hAnsi="Times New Roman" w:cs="Times New Roman"/>
          <w:i/>
          <w:sz w:val="22"/>
          <w:szCs w:val="22"/>
        </w:rPr>
        <w:t>Speaking and Listening</w:t>
      </w:r>
      <w:r w:rsidR="00BF7C10" w:rsidRPr="00D8729C">
        <w:rPr>
          <w:rFonts w:ascii="Times New Roman" w:hAnsi="Times New Roman" w:cs="Times New Roman"/>
          <w:sz w:val="22"/>
          <w:szCs w:val="22"/>
        </w:rPr>
        <w:t>.</w:t>
      </w:r>
      <w:r w:rsidRPr="00D8729C">
        <w:rPr>
          <w:rFonts w:ascii="Times New Roman" w:hAnsi="Times New Roman" w:cs="Times New Roman"/>
          <w:sz w:val="22"/>
          <w:szCs w:val="22"/>
        </w:rPr>
        <w:t>(SE)</w:t>
      </w:r>
    </w:p>
    <w:p w14:paraId="08306381" w14:textId="7768B8D9" w:rsidR="00BF7C10" w:rsidRPr="00094862" w:rsidRDefault="00BF7C10" w:rsidP="00BF7C10">
      <w:pPr>
        <w:rPr>
          <w:rFonts w:ascii="Times New Roman" w:hAnsi="Times New Roman" w:cs="Times New Roman"/>
          <w:i/>
          <w:sz w:val="22"/>
          <w:szCs w:val="22"/>
        </w:rPr>
      </w:pPr>
      <w:r w:rsidRPr="00094862">
        <w:rPr>
          <w:rFonts w:ascii="Times New Roman" w:hAnsi="Times New Roman" w:cs="Times New Roman"/>
          <w:i/>
          <w:sz w:val="22"/>
          <w:szCs w:val="22"/>
        </w:rPr>
        <w:t>6</w:t>
      </w:r>
      <w:r w:rsidR="00D149C1">
        <w:rPr>
          <w:rFonts w:ascii="Times New Roman" w:hAnsi="Times New Roman" w:cs="Times New Roman"/>
          <w:i/>
          <w:sz w:val="22"/>
          <w:szCs w:val="22"/>
        </w:rPr>
        <w:t>.</w:t>
      </w:r>
      <w:r w:rsidR="001E1A99">
        <w:rPr>
          <w:rFonts w:ascii="Times New Roman" w:hAnsi="Times New Roman" w:cs="Times New Roman"/>
          <w:i/>
          <w:sz w:val="22"/>
          <w:szCs w:val="22"/>
        </w:rPr>
        <w:t xml:space="preserve"> </w:t>
      </w:r>
      <w:r w:rsidRPr="00094862">
        <w:rPr>
          <w:rFonts w:ascii="Times New Roman" w:hAnsi="Times New Roman" w:cs="Times New Roman"/>
          <w:i/>
          <w:sz w:val="22"/>
          <w:szCs w:val="22"/>
        </w:rPr>
        <w:t xml:space="preserve"> Language (Grammar).</w:t>
      </w:r>
      <w:r w:rsidR="00D8729C">
        <w:rPr>
          <w:rFonts w:ascii="Times New Roman" w:hAnsi="Times New Roman" w:cs="Times New Roman"/>
          <w:i/>
          <w:sz w:val="22"/>
          <w:szCs w:val="22"/>
        </w:rPr>
        <w:t>(</w:t>
      </w:r>
      <w:r w:rsidR="00D8729C" w:rsidRPr="00D8729C">
        <w:rPr>
          <w:rFonts w:ascii="Times New Roman" w:hAnsi="Times New Roman" w:cs="Times New Roman"/>
          <w:sz w:val="22"/>
          <w:szCs w:val="22"/>
        </w:rPr>
        <w:t>SE)</w:t>
      </w:r>
    </w:p>
    <w:p w14:paraId="67354085" w14:textId="0774EFD1" w:rsidR="00BF7C10" w:rsidRPr="00094862" w:rsidRDefault="00BF7C10" w:rsidP="002A7E32">
      <w:pPr>
        <w:rPr>
          <w:rFonts w:ascii="Times New Roman" w:hAnsi="Times New Roman" w:cs="Times New Roman"/>
          <w:i/>
          <w:sz w:val="22"/>
          <w:szCs w:val="22"/>
        </w:rPr>
      </w:pPr>
      <w:r w:rsidRPr="00094862">
        <w:rPr>
          <w:rFonts w:ascii="Times New Roman" w:hAnsi="Times New Roman" w:cs="Times New Roman"/>
          <w:i/>
          <w:sz w:val="22"/>
          <w:szCs w:val="22"/>
        </w:rPr>
        <w:t>7</w:t>
      </w:r>
      <w:r w:rsidR="00D8729C">
        <w:rPr>
          <w:rFonts w:ascii="Times New Roman" w:hAnsi="Times New Roman" w:cs="Times New Roman"/>
          <w:i/>
          <w:sz w:val="22"/>
          <w:szCs w:val="22"/>
        </w:rPr>
        <w:t>.</w:t>
      </w:r>
      <w:r w:rsidR="001E1A99">
        <w:rPr>
          <w:rFonts w:ascii="Times New Roman" w:hAnsi="Times New Roman" w:cs="Times New Roman"/>
          <w:i/>
          <w:sz w:val="22"/>
          <w:szCs w:val="22"/>
        </w:rPr>
        <w:t xml:space="preserve"> </w:t>
      </w:r>
      <w:r w:rsidRPr="00094862">
        <w:rPr>
          <w:rFonts w:ascii="Times New Roman" w:hAnsi="Times New Roman" w:cs="Times New Roman"/>
          <w:i/>
          <w:sz w:val="22"/>
          <w:szCs w:val="22"/>
        </w:rPr>
        <w:t xml:space="preserve"> Disciplinary Literacy</w:t>
      </w:r>
      <w:r w:rsidRPr="00D8729C">
        <w:rPr>
          <w:rFonts w:ascii="Times New Roman" w:hAnsi="Times New Roman" w:cs="Times New Roman"/>
          <w:sz w:val="22"/>
          <w:szCs w:val="22"/>
        </w:rPr>
        <w:t>.</w:t>
      </w:r>
      <w:r w:rsidR="00D8729C" w:rsidRPr="00D8729C">
        <w:rPr>
          <w:rFonts w:ascii="Times New Roman" w:hAnsi="Times New Roman" w:cs="Times New Roman"/>
          <w:sz w:val="22"/>
          <w:szCs w:val="22"/>
        </w:rPr>
        <w:t>(SE)</w:t>
      </w:r>
    </w:p>
    <w:p w14:paraId="5499E4BD" w14:textId="77777777" w:rsidR="00646F27" w:rsidRDefault="00646F27" w:rsidP="00646F27">
      <w:pPr>
        <w:rPr>
          <w:rFonts w:ascii="Times New Roman" w:hAnsi="Times New Roman" w:cs="Times New Roman"/>
          <w:b/>
          <w:sz w:val="22"/>
          <w:szCs w:val="22"/>
        </w:rPr>
      </w:pPr>
    </w:p>
    <w:p w14:paraId="35E13C77" w14:textId="77777777" w:rsidR="00646F27" w:rsidRDefault="00646F27" w:rsidP="00646F27">
      <w:pPr>
        <w:rPr>
          <w:rFonts w:ascii="Times New Roman" w:hAnsi="Times New Roman" w:cs="Times New Roman"/>
          <w:b/>
          <w:sz w:val="22"/>
          <w:szCs w:val="22"/>
        </w:rPr>
      </w:pPr>
      <w:r>
        <w:rPr>
          <w:rFonts w:ascii="Times New Roman" w:hAnsi="Times New Roman" w:cs="Times New Roman"/>
          <w:b/>
          <w:sz w:val="22"/>
          <w:szCs w:val="22"/>
        </w:rPr>
        <w:t>XII. Course O</w:t>
      </w:r>
      <w:r w:rsidRPr="00094862">
        <w:rPr>
          <w:rFonts w:ascii="Times New Roman" w:hAnsi="Times New Roman" w:cs="Times New Roman"/>
          <w:b/>
          <w:sz w:val="22"/>
          <w:szCs w:val="22"/>
        </w:rPr>
        <w:t xml:space="preserve">bjectives </w:t>
      </w:r>
    </w:p>
    <w:p w14:paraId="7B8061AB" w14:textId="52E0042C" w:rsidR="00D149C1" w:rsidRPr="00D149C1" w:rsidRDefault="00D149C1" w:rsidP="00646F27">
      <w:pPr>
        <w:rPr>
          <w:rFonts w:ascii="Times New Roman" w:hAnsi="Times New Roman" w:cs="Times New Roman"/>
          <w:sz w:val="22"/>
          <w:szCs w:val="22"/>
        </w:rPr>
      </w:pPr>
      <w:r w:rsidRPr="00D149C1">
        <w:rPr>
          <w:rFonts w:ascii="Times New Roman" w:hAnsi="Times New Roman" w:cs="Times New Roman"/>
          <w:sz w:val="22"/>
          <w:szCs w:val="22"/>
        </w:rPr>
        <w:t>Upon completion of this course, candidates will:</w:t>
      </w:r>
    </w:p>
    <w:p w14:paraId="06C71BE1" w14:textId="59AE622A" w:rsidR="00D149C1" w:rsidRDefault="00D149C1" w:rsidP="00D149C1">
      <w:pPr>
        <w:rPr>
          <w:rFonts w:ascii="Times New Roman" w:hAnsi="Times New Roman"/>
          <w:sz w:val="22"/>
          <w:szCs w:val="22"/>
        </w:rPr>
      </w:pPr>
      <w:r>
        <w:rPr>
          <w:rFonts w:ascii="Times New Roman" w:hAnsi="Times New Roman"/>
          <w:sz w:val="22"/>
          <w:szCs w:val="22"/>
        </w:rPr>
        <w:t xml:space="preserve">1. demonstrate understanding of content knowledge for integrated literacy 5-6 </w:t>
      </w:r>
    </w:p>
    <w:p w14:paraId="639AB8E8" w14:textId="44F6593B" w:rsidR="00D149C1" w:rsidRDefault="00D149C1" w:rsidP="00D149C1">
      <w:pPr>
        <w:rPr>
          <w:rFonts w:ascii="Times New Roman" w:hAnsi="Times New Roman" w:cs="Times New Roman"/>
          <w:color w:val="000000"/>
          <w:sz w:val="22"/>
          <w:szCs w:val="22"/>
        </w:rPr>
      </w:pPr>
      <w:r>
        <w:rPr>
          <w:rFonts w:ascii="Times New Roman" w:hAnsi="Times New Roman" w:cs="Times New Roman"/>
          <w:color w:val="000000"/>
          <w:sz w:val="22"/>
          <w:szCs w:val="22"/>
        </w:rPr>
        <w:t>2. demonstrate understanding of</w:t>
      </w:r>
      <w:r w:rsidRPr="00094862">
        <w:rPr>
          <w:rFonts w:ascii="Times New Roman" w:hAnsi="Times New Roman" w:cs="Times New Roman"/>
          <w:color w:val="000000"/>
          <w:sz w:val="22"/>
          <w:szCs w:val="22"/>
        </w:rPr>
        <w:t xml:space="preserve"> how to connect concepts </w:t>
      </w:r>
      <w:r>
        <w:rPr>
          <w:rFonts w:ascii="Times New Roman" w:hAnsi="Times New Roman" w:cs="Times New Roman"/>
          <w:color w:val="000000"/>
          <w:sz w:val="22"/>
          <w:szCs w:val="22"/>
        </w:rPr>
        <w:t>across disciplines using</w:t>
      </w:r>
      <w:r w:rsidRPr="00094862">
        <w:rPr>
          <w:rFonts w:ascii="Times New Roman" w:hAnsi="Times New Roman" w:cs="Times New Roman"/>
          <w:color w:val="000000"/>
          <w:sz w:val="22"/>
          <w:szCs w:val="22"/>
        </w:rPr>
        <w:t xml:space="preserve"> differing pe</w:t>
      </w:r>
      <w:r>
        <w:rPr>
          <w:rFonts w:ascii="Times New Roman" w:hAnsi="Times New Roman" w:cs="Times New Roman"/>
          <w:color w:val="000000"/>
          <w:sz w:val="22"/>
          <w:szCs w:val="22"/>
        </w:rPr>
        <w:t xml:space="preserve">rspectives to engage learners </w:t>
      </w:r>
      <w:r w:rsidRPr="00094862">
        <w:rPr>
          <w:rFonts w:ascii="Times New Roman" w:hAnsi="Times New Roman" w:cs="Times New Roman"/>
          <w:color w:val="000000"/>
          <w:sz w:val="22"/>
          <w:szCs w:val="22"/>
        </w:rPr>
        <w:t>critical</w:t>
      </w:r>
      <w:r>
        <w:rPr>
          <w:rFonts w:ascii="Times New Roman" w:hAnsi="Times New Roman" w:cs="Times New Roman"/>
          <w:color w:val="000000"/>
          <w:sz w:val="22"/>
          <w:szCs w:val="22"/>
        </w:rPr>
        <w:t xml:space="preserve">ly, creatively, and collaboratively </w:t>
      </w:r>
      <w:r w:rsidRPr="00094862">
        <w:rPr>
          <w:rFonts w:ascii="Times New Roman" w:hAnsi="Times New Roman" w:cs="Times New Roman"/>
          <w:color w:val="000000"/>
          <w:sz w:val="22"/>
          <w:szCs w:val="22"/>
        </w:rPr>
        <w:t xml:space="preserve"> </w:t>
      </w:r>
    </w:p>
    <w:p w14:paraId="6FD0561A" w14:textId="758C4962" w:rsidR="00743A76" w:rsidRPr="00094862" w:rsidRDefault="00743A76" w:rsidP="00D149C1">
      <w:pPr>
        <w:rPr>
          <w:rFonts w:ascii="Times New Roman" w:hAnsi="Times New Roman" w:cs="Times New Roman"/>
          <w:color w:val="000000"/>
          <w:sz w:val="22"/>
          <w:szCs w:val="22"/>
        </w:rPr>
      </w:pPr>
      <w:r>
        <w:rPr>
          <w:rFonts w:ascii="Times New Roman" w:hAnsi="Times New Roman" w:cs="Times New Roman"/>
          <w:color w:val="000000"/>
          <w:sz w:val="22"/>
          <w:szCs w:val="22"/>
        </w:rPr>
        <w:t>3. demonstrate ability to plan and implement learning experiences using texts from across disciplines incorporating a variety of instructional and assessment strategies</w:t>
      </w:r>
    </w:p>
    <w:p w14:paraId="41B48ABA" w14:textId="7FDCCBB4" w:rsidR="00D149C1" w:rsidRPr="00743A76" w:rsidRDefault="00743A76" w:rsidP="00D149C1">
      <w:pPr>
        <w:rPr>
          <w:rFonts w:ascii="Times New Roman" w:hAnsi="Times New Roman" w:cs="Times New Roman"/>
          <w:sz w:val="22"/>
          <w:szCs w:val="22"/>
        </w:rPr>
      </w:pPr>
      <w:r w:rsidRPr="00743A76">
        <w:rPr>
          <w:rFonts w:ascii="Times New Roman" w:hAnsi="Times New Roman" w:cs="Times New Roman"/>
          <w:sz w:val="22"/>
          <w:szCs w:val="22"/>
        </w:rPr>
        <w:t>4. demonstrate ability to plan and implement learning experiences that integrate reading, writing, listening, speaking, and viewing</w:t>
      </w:r>
      <w:r>
        <w:rPr>
          <w:rFonts w:ascii="Times New Roman" w:hAnsi="Times New Roman" w:cs="Times New Roman"/>
          <w:sz w:val="22"/>
          <w:szCs w:val="22"/>
        </w:rPr>
        <w:t xml:space="preserve"> to ensure all students’ mastery of content and skills </w:t>
      </w:r>
    </w:p>
    <w:p w14:paraId="39328EBD" w14:textId="77777777" w:rsidR="00D149C1" w:rsidRPr="00743A76" w:rsidRDefault="00D149C1" w:rsidP="00D149C1">
      <w:pPr>
        <w:rPr>
          <w:rFonts w:ascii="Times New Roman" w:hAnsi="Times New Roman"/>
          <w:sz w:val="22"/>
          <w:szCs w:val="22"/>
        </w:rPr>
      </w:pPr>
    </w:p>
    <w:p w14:paraId="10D6EF44" w14:textId="640CE8AE" w:rsidR="00F4644C" w:rsidRPr="00094862" w:rsidRDefault="00094862" w:rsidP="00E01FCE">
      <w:pPr>
        <w:rPr>
          <w:rFonts w:ascii="Times New Roman" w:hAnsi="Times New Roman" w:cs="Times New Roman"/>
          <w:color w:val="000000"/>
          <w:sz w:val="22"/>
          <w:szCs w:val="22"/>
        </w:rPr>
      </w:pPr>
      <w:r w:rsidRPr="00094862">
        <w:rPr>
          <w:rFonts w:ascii="Times New Roman" w:hAnsi="Times New Roman" w:cs="Times New Roman"/>
          <w:b/>
          <w:color w:val="000000"/>
          <w:sz w:val="22"/>
          <w:szCs w:val="22"/>
        </w:rPr>
        <w:t xml:space="preserve">XIII. </w:t>
      </w:r>
      <w:r w:rsidR="00F4644C" w:rsidRPr="00094862">
        <w:rPr>
          <w:rFonts w:ascii="Times New Roman" w:hAnsi="Times New Roman" w:cs="Times New Roman"/>
          <w:b/>
          <w:color w:val="000000"/>
          <w:sz w:val="22"/>
          <w:szCs w:val="22"/>
        </w:rPr>
        <w:t>Instructional Strategies</w:t>
      </w:r>
      <w:r w:rsidR="00BF7C10" w:rsidRPr="00094862">
        <w:rPr>
          <w:rFonts w:ascii="Times New Roman" w:hAnsi="Times New Roman" w:cs="Times New Roman"/>
          <w:b/>
          <w:color w:val="000000"/>
          <w:sz w:val="22"/>
          <w:szCs w:val="22"/>
        </w:rPr>
        <w:t>/Required Texts</w:t>
      </w:r>
    </w:p>
    <w:p w14:paraId="45965D3D" w14:textId="1BFEDC1D" w:rsidR="001F1C98" w:rsidRPr="00094862" w:rsidRDefault="001F1C98" w:rsidP="00E01FCE">
      <w:pPr>
        <w:rPr>
          <w:rFonts w:ascii="Times New Roman" w:hAnsi="Times New Roman" w:cs="Times New Roman"/>
          <w:color w:val="000000"/>
          <w:sz w:val="22"/>
          <w:szCs w:val="22"/>
        </w:rPr>
      </w:pPr>
      <w:r w:rsidRPr="00094862">
        <w:rPr>
          <w:rFonts w:ascii="Times New Roman" w:hAnsi="Times New Roman" w:cs="Times New Roman"/>
          <w:color w:val="000000"/>
          <w:sz w:val="22"/>
          <w:szCs w:val="22"/>
        </w:rPr>
        <w:t>This course is designed to promote constructive discussion among teacher education candidates and with the instructor. Learning occurs from four major sources: learning from texts, learning from lectures and one another, learning from writing, a</w:t>
      </w:r>
      <w:r w:rsidR="00BF7C10" w:rsidRPr="00094862">
        <w:rPr>
          <w:rFonts w:ascii="Times New Roman" w:hAnsi="Times New Roman" w:cs="Times New Roman"/>
          <w:color w:val="000000"/>
          <w:sz w:val="22"/>
          <w:szCs w:val="22"/>
        </w:rPr>
        <w:t xml:space="preserve">nd learning from practice. </w:t>
      </w:r>
    </w:p>
    <w:p w14:paraId="590AF9FC" w14:textId="2DF0BDD3" w:rsidR="00F4644C" w:rsidRPr="00094862" w:rsidRDefault="00F4644C" w:rsidP="00E01FCE">
      <w:pPr>
        <w:rPr>
          <w:rFonts w:ascii="Times New Roman" w:hAnsi="Times New Roman" w:cs="Times New Roman"/>
          <w:b/>
          <w:color w:val="000000"/>
          <w:sz w:val="22"/>
          <w:szCs w:val="22"/>
        </w:rPr>
      </w:pPr>
      <w:r w:rsidRPr="00094862">
        <w:rPr>
          <w:rFonts w:ascii="Times New Roman" w:hAnsi="Times New Roman" w:cs="Times New Roman"/>
          <w:b/>
          <w:color w:val="000000"/>
          <w:sz w:val="22"/>
          <w:szCs w:val="22"/>
        </w:rPr>
        <w:t>Required Texts</w:t>
      </w:r>
      <w:r w:rsidR="00633BD4" w:rsidRPr="00094862">
        <w:rPr>
          <w:rFonts w:ascii="Times New Roman" w:hAnsi="Times New Roman" w:cs="Times New Roman"/>
          <w:b/>
          <w:color w:val="000000"/>
          <w:sz w:val="22"/>
          <w:szCs w:val="22"/>
        </w:rPr>
        <w:t>*</w:t>
      </w:r>
      <w:r w:rsidRPr="00094862">
        <w:rPr>
          <w:rFonts w:ascii="Times New Roman" w:hAnsi="Times New Roman" w:cs="Times New Roman"/>
          <w:color w:val="000000"/>
          <w:sz w:val="22"/>
          <w:szCs w:val="22"/>
        </w:rPr>
        <w:t>:</w:t>
      </w:r>
    </w:p>
    <w:p w14:paraId="4E780102" w14:textId="0511BE23" w:rsidR="00166A7B" w:rsidRPr="00094862" w:rsidRDefault="00166A7B" w:rsidP="00646F27">
      <w:pPr>
        <w:ind w:left="720" w:hanging="720"/>
        <w:rPr>
          <w:rFonts w:ascii="Times New Roman" w:hAnsi="Times New Roman" w:cs="Times New Roman"/>
          <w:color w:val="000000"/>
          <w:sz w:val="22"/>
          <w:szCs w:val="22"/>
        </w:rPr>
      </w:pPr>
      <w:r w:rsidRPr="00094862">
        <w:rPr>
          <w:rFonts w:ascii="Times New Roman" w:hAnsi="Times New Roman" w:cs="Times New Roman"/>
          <w:color w:val="000000"/>
          <w:sz w:val="22"/>
          <w:szCs w:val="22"/>
        </w:rPr>
        <w:t>B</w:t>
      </w:r>
      <w:r w:rsidR="00625377" w:rsidRPr="00094862">
        <w:rPr>
          <w:rFonts w:ascii="Times New Roman" w:hAnsi="Times New Roman" w:cs="Times New Roman"/>
          <w:color w:val="000000"/>
          <w:sz w:val="22"/>
          <w:szCs w:val="22"/>
        </w:rPr>
        <w:t>rozo, W.G. &amp; Simpson, M.L. (2007</w:t>
      </w:r>
      <w:r w:rsidRPr="00094862">
        <w:rPr>
          <w:rFonts w:ascii="Times New Roman" w:hAnsi="Times New Roman" w:cs="Times New Roman"/>
          <w:color w:val="000000"/>
          <w:sz w:val="22"/>
          <w:szCs w:val="22"/>
        </w:rPr>
        <w:t xml:space="preserve">). </w:t>
      </w:r>
      <w:r w:rsidRPr="00094862">
        <w:rPr>
          <w:rFonts w:ascii="Times New Roman" w:hAnsi="Times New Roman" w:cs="Times New Roman"/>
          <w:i/>
          <w:color w:val="000000"/>
          <w:sz w:val="22"/>
          <w:szCs w:val="22"/>
        </w:rPr>
        <w:t xml:space="preserve">Content literacy for today’s </w:t>
      </w:r>
      <w:r w:rsidR="00495F72" w:rsidRPr="00094862">
        <w:rPr>
          <w:rFonts w:ascii="Times New Roman" w:hAnsi="Times New Roman" w:cs="Times New Roman"/>
          <w:i/>
          <w:color w:val="000000"/>
          <w:sz w:val="22"/>
          <w:szCs w:val="22"/>
        </w:rPr>
        <w:t>adolescents</w:t>
      </w:r>
      <w:r w:rsidRPr="00094862">
        <w:rPr>
          <w:rFonts w:ascii="Times New Roman" w:hAnsi="Times New Roman" w:cs="Times New Roman"/>
          <w:i/>
          <w:color w:val="000000"/>
          <w:sz w:val="22"/>
          <w:szCs w:val="22"/>
        </w:rPr>
        <w:t>: Honoring diversity and building competence</w:t>
      </w:r>
      <w:r w:rsidRPr="00094862">
        <w:rPr>
          <w:rFonts w:ascii="Times New Roman" w:hAnsi="Times New Roman" w:cs="Times New Roman"/>
          <w:color w:val="000000"/>
          <w:sz w:val="22"/>
          <w:szCs w:val="22"/>
        </w:rPr>
        <w:t xml:space="preserve"> (5</w:t>
      </w:r>
      <w:r w:rsidRPr="00094862">
        <w:rPr>
          <w:rFonts w:ascii="Times New Roman" w:hAnsi="Times New Roman" w:cs="Times New Roman"/>
          <w:color w:val="000000"/>
          <w:sz w:val="22"/>
          <w:szCs w:val="22"/>
          <w:vertAlign w:val="superscript"/>
        </w:rPr>
        <w:t>th</w:t>
      </w:r>
      <w:r w:rsidRPr="00094862">
        <w:rPr>
          <w:rFonts w:ascii="Times New Roman" w:hAnsi="Times New Roman" w:cs="Times New Roman"/>
          <w:color w:val="000000"/>
          <w:sz w:val="22"/>
          <w:szCs w:val="22"/>
        </w:rPr>
        <w:t xml:space="preserve"> ed.).</w:t>
      </w:r>
      <w:r w:rsidR="00625377" w:rsidRPr="00094862">
        <w:rPr>
          <w:rFonts w:ascii="Times New Roman" w:hAnsi="Times New Roman" w:cs="Times New Roman"/>
          <w:color w:val="000000"/>
          <w:sz w:val="22"/>
          <w:szCs w:val="22"/>
        </w:rPr>
        <w:t xml:space="preserve"> Upper Saddle River, NJ: Merrill/Prentice Hall.</w:t>
      </w:r>
    </w:p>
    <w:p w14:paraId="59F2BBC6" w14:textId="00C5A260" w:rsidR="00166A7B" w:rsidRPr="00094862" w:rsidRDefault="00B72BE6" w:rsidP="00646F27">
      <w:pPr>
        <w:ind w:left="720" w:hanging="720"/>
        <w:rPr>
          <w:rFonts w:ascii="Times New Roman" w:hAnsi="Times New Roman" w:cs="Times New Roman"/>
          <w:color w:val="000000"/>
          <w:sz w:val="22"/>
          <w:szCs w:val="22"/>
        </w:rPr>
      </w:pPr>
      <w:r w:rsidRPr="00094862">
        <w:rPr>
          <w:rFonts w:ascii="Times New Roman" w:hAnsi="Times New Roman" w:cs="Times New Roman"/>
          <w:color w:val="000000"/>
          <w:sz w:val="22"/>
          <w:szCs w:val="22"/>
        </w:rPr>
        <w:t>Fisher, D., Brozo, W.G., Frey, N., &amp; Ivey, G. (</w:t>
      </w:r>
      <w:r w:rsidR="00166A7B" w:rsidRPr="00094862">
        <w:rPr>
          <w:rFonts w:ascii="Times New Roman" w:hAnsi="Times New Roman" w:cs="Times New Roman"/>
          <w:color w:val="000000"/>
          <w:sz w:val="22"/>
          <w:szCs w:val="22"/>
        </w:rPr>
        <w:t xml:space="preserve">2011). </w:t>
      </w:r>
      <w:r w:rsidR="00166A7B" w:rsidRPr="00094862">
        <w:rPr>
          <w:rFonts w:ascii="Times New Roman" w:hAnsi="Times New Roman" w:cs="Times New Roman"/>
          <w:i/>
          <w:color w:val="000000"/>
          <w:sz w:val="22"/>
          <w:szCs w:val="22"/>
        </w:rPr>
        <w:t>50 instructional routines to develop content literacy</w:t>
      </w:r>
      <w:r w:rsidR="00BF7C10" w:rsidRPr="00094862">
        <w:rPr>
          <w:rFonts w:ascii="Times New Roman" w:hAnsi="Times New Roman" w:cs="Times New Roman"/>
          <w:color w:val="000000"/>
          <w:sz w:val="22"/>
          <w:szCs w:val="22"/>
        </w:rPr>
        <w:t>. Boston: Pearson Education</w:t>
      </w:r>
      <w:r w:rsidR="00166A7B" w:rsidRPr="00094862">
        <w:rPr>
          <w:rFonts w:ascii="Times New Roman" w:hAnsi="Times New Roman" w:cs="Times New Roman"/>
          <w:color w:val="000000"/>
          <w:sz w:val="22"/>
          <w:szCs w:val="22"/>
        </w:rPr>
        <w:t>.</w:t>
      </w:r>
    </w:p>
    <w:p w14:paraId="22AAF37B" w14:textId="323730EE" w:rsidR="00F4644C" w:rsidRPr="00094862" w:rsidRDefault="00166A7B" w:rsidP="00646F27">
      <w:pPr>
        <w:ind w:left="720" w:hanging="720"/>
        <w:rPr>
          <w:rFonts w:ascii="Times New Roman" w:hAnsi="Times New Roman" w:cs="Times New Roman"/>
          <w:color w:val="000000"/>
          <w:sz w:val="22"/>
          <w:szCs w:val="22"/>
        </w:rPr>
      </w:pPr>
      <w:r w:rsidRPr="00094862">
        <w:rPr>
          <w:rFonts w:ascii="Times New Roman" w:hAnsi="Times New Roman" w:cs="Times New Roman"/>
          <w:color w:val="000000"/>
          <w:sz w:val="22"/>
          <w:szCs w:val="22"/>
        </w:rPr>
        <w:t xml:space="preserve">Templeton, S., Bear, D.R., Invernizzi, M. &amp; Johnston, F. (2010). </w:t>
      </w:r>
      <w:r w:rsidR="00BF7C10" w:rsidRPr="00094862">
        <w:rPr>
          <w:rFonts w:ascii="Times New Roman" w:hAnsi="Times New Roman" w:cs="Times New Roman"/>
          <w:i/>
          <w:color w:val="000000"/>
          <w:sz w:val="22"/>
          <w:szCs w:val="22"/>
        </w:rPr>
        <w:t>Vocabulary their way:</w:t>
      </w:r>
      <w:r w:rsidRPr="00094862">
        <w:rPr>
          <w:rFonts w:ascii="Times New Roman" w:hAnsi="Times New Roman" w:cs="Times New Roman"/>
          <w:i/>
          <w:color w:val="000000"/>
          <w:sz w:val="22"/>
          <w:szCs w:val="22"/>
        </w:rPr>
        <w:t>Word study with middle and secondary students</w:t>
      </w:r>
      <w:r w:rsidR="00BF7C10" w:rsidRPr="00094862">
        <w:rPr>
          <w:rFonts w:ascii="Times New Roman" w:hAnsi="Times New Roman" w:cs="Times New Roman"/>
          <w:color w:val="000000"/>
          <w:sz w:val="22"/>
          <w:szCs w:val="22"/>
        </w:rPr>
        <w:t>. Boston</w:t>
      </w:r>
      <w:r w:rsidR="00D73C46">
        <w:rPr>
          <w:rFonts w:ascii="Times New Roman" w:hAnsi="Times New Roman" w:cs="Times New Roman"/>
          <w:color w:val="000000"/>
          <w:sz w:val="22"/>
          <w:szCs w:val="22"/>
        </w:rPr>
        <w:t>, MA</w:t>
      </w:r>
      <w:r w:rsidR="00BF7C10" w:rsidRPr="00094862">
        <w:rPr>
          <w:rFonts w:ascii="Times New Roman" w:hAnsi="Times New Roman" w:cs="Times New Roman"/>
          <w:color w:val="000000"/>
          <w:sz w:val="22"/>
          <w:szCs w:val="22"/>
        </w:rPr>
        <w:t>: Pearson Education</w:t>
      </w:r>
      <w:r w:rsidRPr="00094862">
        <w:rPr>
          <w:rFonts w:ascii="Times New Roman" w:hAnsi="Times New Roman" w:cs="Times New Roman"/>
          <w:color w:val="000000"/>
          <w:sz w:val="22"/>
          <w:szCs w:val="22"/>
        </w:rPr>
        <w:t>.</w:t>
      </w:r>
    </w:p>
    <w:p w14:paraId="75950E2C" w14:textId="735B6290" w:rsidR="00633BD4" w:rsidRPr="00094862" w:rsidRDefault="00633BD4" w:rsidP="00E01FCE">
      <w:pPr>
        <w:rPr>
          <w:rFonts w:ascii="Times New Roman" w:hAnsi="Times New Roman" w:cs="Times New Roman"/>
          <w:color w:val="000000"/>
          <w:sz w:val="22"/>
          <w:szCs w:val="22"/>
        </w:rPr>
      </w:pPr>
      <w:r w:rsidRPr="00094862">
        <w:rPr>
          <w:rFonts w:ascii="Times New Roman" w:hAnsi="Times New Roman" w:cs="Times New Roman"/>
          <w:color w:val="000000"/>
          <w:sz w:val="22"/>
          <w:szCs w:val="22"/>
        </w:rPr>
        <w:t>*And research-based articles as assigned</w:t>
      </w:r>
      <w:r w:rsidR="0096799B" w:rsidRPr="00094862">
        <w:rPr>
          <w:rFonts w:ascii="Times New Roman" w:hAnsi="Times New Roman" w:cs="Times New Roman"/>
          <w:color w:val="000000"/>
          <w:sz w:val="22"/>
          <w:szCs w:val="22"/>
        </w:rPr>
        <w:t xml:space="preserve"> each week</w:t>
      </w:r>
      <w:r w:rsidRPr="00094862">
        <w:rPr>
          <w:rFonts w:ascii="Times New Roman" w:hAnsi="Times New Roman" w:cs="Times New Roman"/>
          <w:color w:val="000000"/>
          <w:sz w:val="22"/>
          <w:szCs w:val="22"/>
        </w:rPr>
        <w:t>.</w:t>
      </w:r>
    </w:p>
    <w:p w14:paraId="134B7DFE" w14:textId="77777777" w:rsidR="00F4644C" w:rsidRPr="00094862" w:rsidRDefault="00F4644C" w:rsidP="00E01FCE">
      <w:pPr>
        <w:rPr>
          <w:rFonts w:ascii="Times New Roman" w:hAnsi="Times New Roman" w:cs="Times New Roman"/>
          <w:color w:val="000000"/>
          <w:sz w:val="22"/>
          <w:szCs w:val="22"/>
        </w:rPr>
      </w:pPr>
    </w:p>
    <w:p w14:paraId="527069EC" w14:textId="753742DC" w:rsidR="00094862" w:rsidRPr="00094862" w:rsidRDefault="00094862" w:rsidP="00094862">
      <w:pPr>
        <w:autoSpaceDE w:val="0"/>
        <w:autoSpaceDN w:val="0"/>
        <w:adjustRightInd w:val="0"/>
        <w:rPr>
          <w:rFonts w:ascii="Times New Roman" w:hAnsi="Times New Roman" w:cs="Times New Roman"/>
          <w:b/>
          <w:sz w:val="22"/>
          <w:szCs w:val="22"/>
        </w:rPr>
      </w:pPr>
      <w:r w:rsidRPr="00094862">
        <w:rPr>
          <w:rFonts w:ascii="Times New Roman" w:hAnsi="Times New Roman" w:cs="Times New Roman"/>
          <w:b/>
          <w:sz w:val="22"/>
          <w:szCs w:val="22"/>
        </w:rPr>
        <w:t>XIV. Topical Outline</w:t>
      </w:r>
    </w:p>
    <w:p w14:paraId="49B2168E"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 xml:space="preserve">Review: the Reading Process; What Does It </w:t>
      </w:r>
      <w:r w:rsidR="00D8729C" w:rsidRPr="00D8729C">
        <w:rPr>
          <w:rFonts w:ascii="Times New Roman" w:hAnsi="Times New Roman" w:cs="Times New Roman"/>
        </w:rPr>
        <w:t xml:space="preserve">Mean to Be Literate? </w:t>
      </w:r>
    </w:p>
    <w:p w14:paraId="006AF266"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Approaches for Teaching Reading: App</w:t>
      </w:r>
      <w:r w:rsidR="00D8729C" w:rsidRPr="00D8729C">
        <w:rPr>
          <w:rFonts w:ascii="Times New Roman" w:hAnsi="Times New Roman" w:cs="Times New Roman"/>
        </w:rPr>
        <w:t xml:space="preserve">lying Your Foundation </w:t>
      </w:r>
    </w:p>
    <w:p w14:paraId="157EE2B4"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Making Sense of Nat’l/State Standards &amp; Di</w:t>
      </w:r>
      <w:r w:rsidR="00D8729C" w:rsidRPr="00D8729C">
        <w:rPr>
          <w:rFonts w:ascii="Times New Roman" w:hAnsi="Times New Roman" w:cs="Times New Roman"/>
        </w:rPr>
        <w:t xml:space="preserve">strict Lit. Programs </w:t>
      </w:r>
    </w:p>
    <w:p w14:paraId="5BC37761"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 xml:space="preserve">Teaching Fluency in </w:t>
      </w:r>
      <w:r w:rsidR="00D8729C" w:rsidRPr="00D8729C">
        <w:rPr>
          <w:rFonts w:ascii="Times New Roman" w:hAnsi="Times New Roman" w:cs="Times New Roman"/>
        </w:rPr>
        <w:t xml:space="preserve">the Upper Ele. Grades </w:t>
      </w:r>
    </w:p>
    <w:p w14:paraId="197313BF"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 xml:space="preserve">Vocabulary Development in </w:t>
      </w:r>
      <w:r w:rsidR="00D8729C" w:rsidRPr="00D8729C">
        <w:rPr>
          <w:rFonts w:ascii="Times New Roman" w:hAnsi="Times New Roman" w:cs="Times New Roman"/>
        </w:rPr>
        <w:t xml:space="preserve">the Upper Ele. Grades </w:t>
      </w:r>
    </w:p>
    <w:p w14:paraId="324D5F38"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Vocabulary continued</w:t>
      </w:r>
    </w:p>
    <w:p w14:paraId="21F7275C"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Teaching and Modeling Comprehension in the</w:t>
      </w:r>
      <w:r w:rsidR="00D8729C" w:rsidRPr="00D8729C">
        <w:rPr>
          <w:rFonts w:ascii="Times New Roman" w:hAnsi="Times New Roman" w:cs="Times New Roman"/>
        </w:rPr>
        <w:t xml:space="preserve"> Upper Ele. Grades </w:t>
      </w:r>
    </w:p>
    <w:p w14:paraId="3DEB487D"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lastRenderedPageBreak/>
        <w:t>Comprehension continued</w:t>
      </w:r>
    </w:p>
    <w:p w14:paraId="2EEB7A14"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Central Concepts, Tools of Inquiry, &amp; Structur</w:t>
      </w:r>
      <w:r w:rsidR="00D8729C" w:rsidRPr="00D8729C">
        <w:rPr>
          <w:rFonts w:ascii="Times New Roman" w:hAnsi="Times New Roman" w:cs="Times New Roman"/>
        </w:rPr>
        <w:t xml:space="preserve">es of the Disciplines </w:t>
      </w:r>
    </w:p>
    <w:p w14:paraId="6DA2C104"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 xml:space="preserve">Systematic Assessment of Literacy </w:t>
      </w:r>
      <w:r w:rsidR="00D8729C" w:rsidRPr="00D8729C">
        <w:rPr>
          <w:rFonts w:ascii="Times New Roman" w:hAnsi="Times New Roman" w:cs="Times New Roman"/>
        </w:rPr>
        <w:t xml:space="preserve">in the Upper Ele. Grades </w:t>
      </w:r>
    </w:p>
    <w:p w14:paraId="43AD8461"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Assessment continued</w:t>
      </w:r>
    </w:p>
    <w:p w14:paraId="65DDCFBD"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An Introduction to Critical Literacy and Motivat</w:t>
      </w:r>
      <w:r w:rsidR="00D8729C" w:rsidRPr="00D8729C">
        <w:rPr>
          <w:rFonts w:ascii="Times New Roman" w:hAnsi="Times New Roman" w:cs="Times New Roman"/>
        </w:rPr>
        <w:t xml:space="preserve">ion for Reading </w:t>
      </w:r>
    </w:p>
    <w:p w14:paraId="4EE3BD29" w14:textId="77777777" w:rsidR="00D8729C" w:rsidRDefault="00094862" w:rsidP="00094862">
      <w:pPr>
        <w:pStyle w:val="ListParagraph"/>
        <w:numPr>
          <w:ilvl w:val="0"/>
          <w:numId w:val="13"/>
        </w:numPr>
        <w:autoSpaceDE w:val="0"/>
        <w:autoSpaceDN w:val="0"/>
        <w:adjustRightInd w:val="0"/>
        <w:rPr>
          <w:rFonts w:ascii="Times New Roman" w:hAnsi="Times New Roman" w:cs="Times New Roman"/>
        </w:rPr>
      </w:pPr>
      <w:r w:rsidRPr="00D8729C">
        <w:rPr>
          <w:rFonts w:ascii="Times New Roman" w:hAnsi="Times New Roman" w:cs="Times New Roman"/>
        </w:rPr>
        <w:t>Culturally Responsive Literacy Instruction in a Di</w:t>
      </w:r>
      <w:r w:rsidR="00D8729C" w:rsidRPr="00D8729C">
        <w:rPr>
          <w:rFonts w:ascii="Times New Roman" w:hAnsi="Times New Roman" w:cs="Times New Roman"/>
        </w:rPr>
        <w:t xml:space="preserve">verse Classroom </w:t>
      </w:r>
    </w:p>
    <w:p w14:paraId="67696C3A" w14:textId="77777777" w:rsidR="00D8729C" w:rsidRPr="00D8729C" w:rsidRDefault="00094862" w:rsidP="00094862">
      <w:pPr>
        <w:pStyle w:val="ListParagraph"/>
        <w:numPr>
          <w:ilvl w:val="0"/>
          <w:numId w:val="13"/>
        </w:numPr>
        <w:autoSpaceDE w:val="0"/>
        <w:autoSpaceDN w:val="0"/>
        <w:adjustRightInd w:val="0"/>
        <w:rPr>
          <w:rFonts w:ascii="Times New Roman" w:hAnsi="Times New Roman" w:cs="Times New Roman"/>
          <w:color w:val="000000"/>
        </w:rPr>
      </w:pPr>
      <w:r w:rsidRPr="00D8729C">
        <w:rPr>
          <w:rFonts w:ascii="Times New Roman" w:hAnsi="Times New Roman" w:cs="Times New Roman"/>
        </w:rPr>
        <w:t xml:space="preserve">Literacy Instruction for Struggling Readers </w:t>
      </w:r>
    </w:p>
    <w:p w14:paraId="47D85CE4" w14:textId="5269DA3D" w:rsidR="00094862" w:rsidRPr="00D8729C" w:rsidRDefault="00094862" w:rsidP="00094862">
      <w:pPr>
        <w:pStyle w:val="ListParagraph"/>
        <w:numPr>
          <w:ilvl w:val="0"/>
          <w:numId w:val="13"/>
        </w:numPr>
        <w:autoSpaceDE w:val="0"/>
        <w:autoSpaceDN w:val="0"/>
        <w:adjustRightInd w:val="0"/>
        <w:rPr>
          <w:rFonts w:ascii="Times New Roman" w:hAnsi="Times New Roman" w:cs="Times New Roman"/>
          <w:color w:val="000000"/>
        </w:rPr>
      </w:pPr>
      <w:r w:rsidRPr="00D8729C">
        <w:rPr>
          <w:rFonts w:ascii="Times New Roman" w:hAnsi="Times New Roman" w:cs="Times New Roman"/>
        </w:rPr>
        <w:t>Struggling Readers continued</w:t>
      </w:r>
    </w:p>
    <w:p w14:paraId="41E648F3" w14:textId="77777777" w:rsidR="00D8729C" w:rsidRDefault="00D8729C" w:rsidP="00094862">
      <w:pPr>
        <w:pStyle w:val="ListParagraph"/>
        <w:spacing w:after="270" w:line="270" w:lineRule="atLeast"/>
        <w:ind w:left="0"/>
        <w:rPr>
          <w:rFonts w:ascii="Times New Roman" w:eastAsia="Times New Roman" w:hAnsi="Times New Roman" w:cs="Times New Roman"/>
          <w:b/>
        </w:rPr>
      </w:pPr>
    </w:p>
    <w:p w14:paraId="192884E8" w14:textId="77777777" w:rsidR="00094862" w:rsidRPr="00094862" w:rsidRDefault="00094862" w:rsidP="00094862">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XV. Assignments, Evaluation Procedures, and Grading Policy</w:t>
      </w:r>
    </w:p>
    <w:p w14:paraId="427F7BCB" w14:textId="77777777" w:rsidR="00094862" w:rsidRPr="00094862" w:rsidRDefault="00094862" w:rsidP="00094862">
      <w:pPr>
        <w:pStyle w:val="ListParagraph"/>
        <w:spacing w:after="270" w:line="270" w:lineRule="atLeast"/>
        <w:ind w:left="0"/>
        <w:rPr>
          <w:rFonts w:ascii="Times New Roman" w:eastAsia="Times New Roman" w:hAnsi="Times New Roman" w:cs="Times New Roman"/>
        </w:rPr>
      </w:pPr>
      <w:r w:rsidRPr="00094862">
        <w:rPr>
          <w:rFonts w:ascii="Times New Roman" w:eastAsia="Times New Roman" w:hAnsi="Times New Roman" w:cs="Times New Roman"/>
        </w:rPr>
        <w:t>Candidates in School Personnel Preparation programs, including certificate programs, are expected to purchase a chalk and wire account and to load major assignments into chalk and wire as directed by the course instructors.  Please note that failure to upload assignments into chalk and wire and/or lack of assessment of the assignments may result in an “I” in the course and will preclude successful completion of the program of study.</w:t>
      </w:r>
    </w:p>
    <w:p w14:paraId="2FBCE779" w14:textId="77777777" w:rsidR="00094862" w:rsidRPr="00094862" w:rsidRDefault="00094862" w:rsidP="00094862">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*Assessment of student performance will be based on the following assignments.</w:t>
      </w:r>
    </w:p>
    <w:tbl>
      <w:tblPr>
        <w:tblStyle w:val="TableGrid"/>
        <w:tblW w:w="0" w:type="auto"/>
        <w:tblLook w:val="04A0" w:firstRow="1" w:lastRow="0" w:firstColumn="1" w:lastColumn="0" w:noHBand="0" w:noVBand="1"/>
      </w:tblPr>
      <w:tblGrid>
        <w:gridCol w:w="2996"/>
        <w:gridCol w:w="2937"/>
        <w:gridCol w:w="2923"/>
      </w:tblGrid>
      <w:tr w:rsidR="00094862" w:rsidRPr="00094862" w14:paraId="05CD1D97" w14:textId="77777777" w:rsidTr="00094862">
        <w:tc>
          <w:tcPr>
            <w:tcW w:w="2996" w:type="dxa"/>
          </w:tcPr>
          <w:p w14:paraId="7D08E6CB" w14:textId="77777777" w:rsidR="00094862" w:rsidRPr="00094862" w:rsidRDefault="00094862" w:rsidP="00BB64C0">
            <w:pPr>
              <w:pStyle w:val="ListParagraph"/>
              <w:spacing w:after="270" w:line="270" w:lineRule="atLeast"/>
              <w:ind w:left="0"/>
              <w:jc w:val="center"/>
              <w:rPr>
                <w:rFonts w:ascii="Times New Roman" w:eastAsia="Times New Roman" w:hAnsi="Times New Roman" w:cs="Times New Roman"/>
                <w:b/>
              </w:rPr>
            </w:pPr>
            <w:r w:rsidRPr="00094862">
              <w:rPr>
                <w:rFonts w:ascii="Times New Roman" w:eastAsia="Times New Roman" w:hAnsi="Times New Roman" w:cs="Times New Roman"/>
                <w:b/>
              </w:rPr>
              <w:t>Assignment</w:t>
            </w:r>
          </w:p>
        </w:tc>
        <w:tc>
          <w:tcPr>
            <w:tcW w:w="2937" w:type="dxa"/>
          </w:tcPr>
          <w:p w14:paraId="598AF1C8" w14:textId="77777777" w:rsidR="00094862" w:rsidRPr="00094862" w:rsidRDefault="00094862" w:rsidP="00BB64C0">
            <w:pPr>
              <w:pStyle w:val="ListParagraph"/>
              <w:spacing w:after="270" w:line="270" w:lineRule="atLeast"/>
              <w:ind w:left="0"/>
              <w:jc w:val="center"/>
              <w:rPr>
                <w:rFonts w:ascii="Times New Roman" w:eastAsia="Times New Roman" w:hAnsi="Times New Roman" w:cs="Times New Roman"/>
                <w:b/>
              </w:rPr>
            </w:pPr>
            <w:r w:rsidRPr="00094862">
              <w:rPr>
                <w:rFonts w:ascii="Times New Roman" w:eastAsia="Times New Roman" w:hAnsi="Times New Roman" w:cs="Times New Roman"/>
                <w:b/>
              </w:rPr>
              <w:t>Value</w:t>
            </w:r>
          </w:p>
        </w:tc>
        <w:tc>
          <w:tcPr>
            <w:tcW w:w="2923" w:type="dxa"/>
          </w:tcPr>
          <w:p w14:paraId="426A5F0C" w14:textId="77777777" w:rsidR="00094862" w:rsidRPr="00094862" w:rsidRDefault="00094862" w:rsidP="00BB64C0">
            <w:pPr>
              <w:pStyle w:val="ListParagraph"/>
              <w:spacing w:after="270" w:line="270" w:lineRule="atLeast"/>
              <w:ind w:left="0"/>
              <w:jc w:val="center"/>
              <w:rPr>
                <w:rFonts w:ascii="Times New Roman" w:eastAsia="Times New Roman" w:hAnsi="Times New Roman" w:cs="Times New Roman"/>
                <w:b/>
              </w:rPr>
            </w:pPr>
            <w:r w:rsidRPr="00094862">
              <w:rPr>
                <w:rFonts w:ascii="Times New Roman" w:eastAsia="Times New Roman" w:hAnsi="Times New Roman" w:cs="Times New Roman"/>
                <w:b/>
              </w:rPr>
              <w:t>Due Date</w:t>
            </w:r>
          </w:p>
        </w:tc>
      </w:tr>
      <w:tr w:rsidR="00094862" w:rsidRPr="00094862" w14:paraId="6CE41023" w14:textId="77777777" w:rsidTr="00094862">
        <w:tc>
          <w:tcPr>
            <w:tcW w:w="2996" w:type="dxa"/>
          </w:tcPr>
          <w:p w14:paraId="6D95633C" w14:textId="170CE2CB" w:rsidR="00094862" w:rsidRPr="00094862" w:rsidRDefault="00094862" w:rsidP="00BB64C0">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Lesson Plans</w:t>
            </w:r>
          </w:p>
          <w:p w14:paraId="28F4CF3F" w14:textId="64655219" w:rsidR="00094862" w:rsidRPr="00094862" w:rsidRDefault="00094862" w:rsidP="00BB64C0">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6 plans x 10 points each</w:t>
            </w:r>
          </w:p>
        </w:tc>
        <w:tc>
          <w:tcPr>
            <w:tcW w:w="2937" w:type="dxa"/>
          </w:tcPr>
          <w:p w14:paraId="52BF6FDD" w14:textId="1E0B6672" w:rsidR="00094862" w:rsidRPr="00094862" w:rsidRDefault="00094862" w:rsidP="00BB64C0">
            <w:pPr>
              <w:pStyle w:val="ListParagraph"/>
              <w:spacing w:after="270" w:line="270" w:lineRule="atLeast"/>
              <w:ind w:left="0"/>
              <w:jc w:val="center"/>
              <w:rPr>
                <w:rFonts w:ascii="Times New Roman" w:eastAsia="Times New Roman" w:hAnsi="Times New Roman" w:cs="Times New Roman"/>
                <w:b/>
              </w:rPr>
            </w:pPr>
            <w:r w:rsidRPr="00094862">
              <w:rPr>
                <w:rFonts w:ascii="Times New Roman" w:eastAsia="Times New Roman" w:hAnsi="Times New Roman" w:cs="Times New Roman"/>
                <w:b/>
              </w:rPr>
              <w:t>60 points</w:t>
            </w:r>
          </w:p>
        </w:tc>
        <w:tc>
          <w:tcPr>
            <w:tcW w:w="2923" w:type="dxa"/>
          </w:tcPr>
          <w:p w14:paraId="1533522C" w14:textId="77777777" w:rsidR="00094862" w:rsidRPr="00094862" w:rsidRDefault="00094862" w:rsidP="00BB64C0">
            <w:pPr>
              <w:pStyle w:val="ListParagraph"/>
              <w:spacing w:after="270" w:line="270" w:lineRule="atLeast"/>
              <w:ind w:left="0"/>
              <w:rPr>
                <w:rFonts w:ascii="Times New Roman" w:eastAsia="Times New Roman" w:hAnsi="Times New Roman" w:cs="Times New Roman"/>
                <w:b/>
              </w:rPr>
            </w:pPr>
          </w:p>
        </w:tc>
      </w:tr>
      <w:tr w:rsidR="00094862" w:rsidRPr="00094862" w14:paraId="5C96FCB9" w14:textId="77777777" w:rsidTr="00094862">
        <w:tc>
          <w:tcPr>
            <w:tcW w:w="2996" w:type="dxa"/>
          </w:tcPr>
          <w:p w14:paraId="3665E354" w14:textId="7DCEE507" w:rsidR="00094862" w:rsidRPr="00094862" w:rsidRDefault="00094862" w:rsidP="00BB64C0">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Contgent Units/.Text Complexity</w:t>
            </w:r>
          </w:p>
          <w:p w14:paraId="044C0ABA" w14:textId="053543BE" w:rsidR="00094862" w:rsidRPr="00094862" w:rsidRDefault="00094862" w:rsidP="00BB64C0">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2 units x 25 points each</w:t>
            </w:r>
          </w:p>
        </w:tc>
        <w:tc>
          <w:tcPr>
            <w:tcW w:w="2937" w:type="dxa"/>
          </w:tcPr>
          <w:p w14:paraId="7444265B" w14:textId="67748FC9" w:rsidR="00094862" w:rsidRPr="00094862" w:rsidRDefault="00094862" w:rsidP="00BB64C0">
            <w:pPr>
              <w:pStyle w:val="ListParagraph"/>
              <w:spacing w:after="270" w:line="270" w:lineRule="atLeast"/>
              <w:ind w:left="0"/>
              <w:jc w:val="center"/>
              <w:rPr>
                <w:rFonts w:ascii="Times New Roman" w:eastAsia="Times New Roman" w:hAnsi="Times New Roman" w:cs="Times New Roman"/>
                <w:b/>
              </w:rPr>
            </w:pPr>
            <w:r w:rsidRPr="00094862">
              <w:rPr>
                <w:rFonts w:ascii="Times New Roman" w:eastAsia="Times New Roman" w:hAnsi="Times New Roman" w:cs="Times New Roman"/>
                <w:b/>
              </w:rPr>
              <w:t>50 points</w:t>
            </w:r>
          </w:p>
        </w:tc>
        <w:tc>
          <w:tcPr>
            <w:tcW w:w="2923" w:type="dxa"/>
          </w:tcPr>
          <w:p w14:paraId="75807860" w14:textId="77777777" w:rsidR="00094862" w:rsidRPr="00094862" w:rsidRDefault="00094862" w:rsidP="00BB64C0">
            <w:pPr>
              <w:pStyle w:val="ListParagraph"/>
              <w:spacing w:after="270" w:line="270" w:lineRule="atLeast"/>
              <w:ind w:left="0"/>
              <w:rPr>
                <w:rFonts w:ascii="Times New Roman" w:eastAsia="Times New Roman" w:hAnsi="Times New Roman" w:cs="Times New Roman"/>
                <w:b/>
              </w:rPr>
            </w:pPr>
          </w:p>
        </w:tc>
      </w:tr>
      <w:tr w:rsidR="00094862" w:rsidRPr="00094862" w14:paraId="583B2858" w14:textId="77777777" w:rsidTr="00094862">
        <w:tc>
          <w:tcPr>
            <w:tcW w:w="2996" w:type="dxa"/>
          </w:tcPr>
          <w:p w14:paraId="276A3D2B" w14:textId="66690295" w:rsidR="00094862" w:rsidRPr="00094862" w:rsidRDefault="00094862" w:rsidP="00BB64C0">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Literacy Assessment</w:t>
            </w:r>
          </w:p>
        </w:tc>
        <w:tc>
          <w:tcPr>
            <w:tcW w:w="2937" w:type="dxa"/>
          </w:tcPr>
          <w:p w14:paraId="31B96D0B" w14:textId="6594F90D" w:rsidR="00094862" w:rsidRPr="00094862" w:rsidRDefault="00094862" w:rsidP="00BB64C0">
            <w:pPr>
              <w:pStyle w:val="ListParagraph"/>
              <w:spacing w:after="270" w:line="270" w:lineRule="atLeast"/>
              <w:ind w:left="0"/>
              <w:jc w:val="center"/>
              <w:rPr>
                <w:rFonts w:ascii="Times New Roman" w:eastAsia="Times New Roman" w:hAnsi="Times New Roman" w:cs="Times New Roman"/>
                <w:b/>
              </w:rPr>
            </w:pPr>
            <w:r w:rsidRPr="00094862">
              <w:rPr>
                <w:rFonts w:ascii="Times New Roman" w:eastAsia="Times New Roman" w:hAnsi="Times New Roman" w:cs="Times New Roman"/>
                <w:b/>
              </w:rPr>
              <w:t>50  points</w:t>
            </w:r>
          </w:p>
        </w:tc>
        <w:tc>
          <w:tcPr>
            <w:tcW w:w="2923" w:type="dxa"/>
          </w:tcPr>
          <w:p w14:paraId="31991158" w14:textId="77777777" w:rsidR="00094862" w:rsidRPr="00094862" w:rsidRDefault="00094862" w:rsidP="00BB64C0">
            <w:pPr>
              <w:pStyle w:val="ListParagraph"/>
              <w:spacing w:after="270" w:line="270" w:lineRule="atLeast"/>
              <w:ind w:left="0"/>
              <w:rPr>
                <w:rFonts w:ascii="Times New Roman" w:eastAsia="Times New Roman" w:hAnsi="Times New Roman" w:cs="Times New Roman"/>
                <w:b/>
              </w:rPr>
            </w:pPr>
          </w:p>
        </w:tc>
      </w:tr>
      <w:tr w:rsidR="00094862" w:rsidRPr="00094862" w14:paraId="25D6F87B" w14:textId="77777777" w:rsidTr="00094862">
        <w:tc>
          <w:tcPr>
            <w:tcW w:w="2996" w:type="dxa"/>
          </w:tcPr>
          <w:p w14:paraId="562A52AE" w14:textId="4BE21CF5" w:rsidR="00094862" w:rsidRPr="00094862" w:rsidRDefault="00094862" w:rsidP="00094862">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Reflection Journal</w:t>
            </w:r>
          </w:p>
          <w:p w14:paraId="7087ADD4" w14:textId="6EF5B3A3" w:rsidR="00094862" w:rsidRPr="00094862" w:rsidRDefault="00094862" w:rsidP="00094862">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5 Reflections x 10 points each</w:t>
            </w:r>
          </w:p>
        </w:tc>
        <w:tc>
          <w:tcPr>
            <w:tcW w:w="2937" w:type="dxa"/>
          </w:tcPr>
          <w:p w14:paraId="20249381" w14:textId="27BF15AA" w:rsidR="00094862" w:rsidRPr="00094862" w:rsidRDefault="00094862" w:rsidP="00BB64C0">
            <w:pPr>
              <w:pStyle w:val="ListParagraph"/>
              <w:spacing w:after="270" w:line="270" w:lineRule="atLeast"/>
              <w:ind w:left="0"/>
              <w:jc w:val="center"/>
              <w:rPr>
                <w:rFonts w:ascii="Times New Roman" w:eastAsia="Times New Roman" w:hAnsi="Times New Roman" w:cs="Times New Roman"/>
                <w:b/>
              </w:rPr>
            </w:pPr>
            <w:r w:rsidRPr="00094862">
              <w:rPr>
                <w:rFonts w:ascii="Times New Roman" w:eastAsia="Times New Roman" w:hAnsi="Times New Roman" w:cs="Times New Roman"/>
                <w:b/>
              </w:rPr>
              <w:t>50 points</w:t>
            </w:r>
          </w:p>
        </w:tc>
        <w:tc>
          <w:tcPr>
            <w:tcW w:w="2923" w:type="dxa"/>
          </w:tcPr>
          <w:p w14:paraId="363B8E83" w14:textId="77777777" w:rsidR="00094862" w:rsidRPr="00094862" w:rsidRDefault="00094862" w:rsidP="00BB64C0">
            <w:pPr>
              <w:pStyle w:val="ListParagraph"/>
              <w:spacing w:after="270" w:line="270" w:lineRule="atLeast"/>
              <w:ind w:left="0"/>
              <w:rPr>
                <w:rFonts w:ascii="Times New Roman" w:eastAsia="Times New Roman" w:hAnsi="Times New Roman" w:cs="Times New Roman"/>
                <w:b/>
              </w:rPr>
            </w:pPr>
          </w:p>
        </w:tc>
      </w:tr>
      <w:tr w:rsidR="00094862" w:rsidRPr="00094862" w14:paraId="2274A5A1" w14:textId="77777777" w:rsidTr="00094862">
        <w:tc>
          <w:tcPr>
            <w:tcW w:w="2996" w:type="dxa"/>
          </w:tcPr>
          <w:p w14:paraId="62F95DB6" w14:textId="138D05BB" w:rsidR="00094862" w:rsidRPr="00094862" w:rsidRDefault="00094862" w:rsidP="00BB64C0">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In-Class Activities</w:t>
            </w:r>
          </w:p>
          <w:p w14:paraId="430745B3" w14:textId="24219F04" w:rsidR="00094862" w:rsidRPr="00094862" w:rsidRDefault="00094862" w:rsidP="00BB64C0">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8 assignments x 5 points each</w:t>
            </w:r>
          </w:p>
        </w:tc>
        <w:tc>
          <w:tcPr>
            <w:tcW w:w="2937" w:type="dxa"/>
          </w:tcPr>
          <w:p w14:paraId="0909B4A7" w14:textId="38DE2C41" w:rsidR="00094862" w:rsidRPr="00094862" w:rsidRDefault="00094862" w:rsidP="00BB64C0">
            <w:pPr>
              <w:pStyle w:val="ListParagraph"/>
              <w:spacing w:after="270" w:line="270" w:lineRule="atLeast"/>
              <w:ind w:left="0"/>
              <w:jc w:val="center"/>
              <w:rPr>
                <w:rFonts w:ascii="Times New Roman" w:eastAsia="Times New Roman" w:hAnsi="Times New Roman" w:cs="Times New Roman"/>
                <w:b/>
              </w:rPr>
            </w:pPr>
            <w:r w:rsidRPr="00094862">
              <w:rPr>
                <w:rFonts w:ascii="Times New Roman" w:eastAsia="Times New Roman" w:hAnsi="Times New Roman" w:cs="Times New Roman"/>
                <w:b/>
              </w:rPr>
              <w:t>40 points</w:t>
            </w:r>
          </w:p>
        </w:tc>
        <w:tc>
          <w:tcPr>
            <w:tcW w:w="2923" w:type="dxa"/>
          </w:tcPr>
          <w:p w14:paraId="54642F3A" w14:textId="77777777" w:rsidR="00094862" w:rsidRPr="00094862" w:rsidRDefault="00094862" w:rsidP="00BB64C0">
            <w:pPr>
              <w:pStyle w:val="ListParagraph"/>
              <w:spacing w:after="270" w:line="270" w:lineRule="atLeast"/>
              <w:ind w:left="0"/>
              <w:rPr>
                <w:rFonts w:ascii="Times New Roman" w:eastAsia="Times New Roman" w:hAnsi="Times New Roman" w:cs="Times New Roman"/>
                <w:b/>
              </w:rPr>
            </w:pPr>
          </w:p>
        </w:tc>
      </w:tr>
      <w:tr w:rsidR="00094862" w:rsidRPr="00094862" w14:paraId="61689FED" w14:textId="77777777" w:rsidTr="00094862">
        <w:tc>
          <w:tcPr>
            <w:tcW w:w="2996" w:type="dxa"/>
          </w:tcPr>
          <w:p w14:paraId="7002D7FE" w14:textId="3F6646FA" w:rsidR="00094862" w:rsidRPr="00094862" w:rsidRDefault="00094862" w:rsidP="00BB64C0">
            <w:pPr>
              <w:pStyle w:val="ListParagraph"/>
              <w:spacing w:after="270" w:line="270" w:lineRule="atLeast"/>
              <w:ind w:left="0"/>
              <w:rPr>
                <w:rFonts w:ascii="Times New Roman" w:eastAsia="Times New Roman" w:hAnsi="Times New Roman" w:cs="Times New Roman"/>
                <w:b/>
              </w:rPr>
            </w:pPr>
            <w:r w:rsidRPr="00094862">
              <w:rPr>
                <w:rFonts w:ascii="Times New Roman" w:eastAsia="Times New Roman" w:hAnsi="Times New Roman" w:cs="Times New Roman"/>
                <w:b/>
              </w:rPr>
              <w:t>Exams &amp; Quizzes</w:t>
            </w:r>
          </w:p>
        </w:tc>
        <w:tc>
          <w:tcPr>
            <w:tcW w:w="2937" w:type="dxa"/>
          </w:tcPr>
          <w:p w14:paraId="3825288E" w14:textId="51BDB0DF" w:rsidR="00094862" w:rsidRPr="00094862" w:rsidRDefault="00094862" w:rsidP="00BB64C0">
            <w:pPr>
              <w:pStyle w:val="ListParagraph"/>
              <w:spacing w:after="270" w:line="270" w:lineRule="atLeast"/>
              <w:ind w:left="0"/>
              <w:jc w:val="center"/>
              <w:rPr>
                <w:rFonts w:ascii="Times New Roman" w:eastAsia="Times New Roman" w:hAnsi="Times New Roman" w:cs="Times New Roman"/>
                <w:b/>
              </w:rPr>
            </w:pPr>
            <w:r w:rsidRPr="00094862">
              <w:rPr>
                <w:rFonts w:ascii="Times New Roman" w:eastAsia="Times New Roman" w:hAnsi="Times New Roman" w:cs="Times New Roman"/>
                <w:b/>
              </w:rPr>
              <w:t>50 points</w:t>
            </w:r>
          </w:p>
        </w:tc>
        <w:tc>
          <w:tcPr>
            <w:tcW w:w="2923" w:type="dxa"/>
          </w:tcPr>
          <w:p w14:paraId="04919E0A" w14:textId="77777777" w:rsidR="00094862" w:rsidRPr="00094862" w:rsidRDefault="00094862" w:rsidP="00BB64C0">
            <w:pPr>
              <w:pStyle w:val="ListParagraph"/>
              <w:spacing w:after="270" w:line="270" w:lineRule="atLeast"/>
              <w:ind w:left="0"/>
              <w:rPr>
                <w:rFonts w:ascii="Times New Roman" w:eastAsia="Times New Roman" w:hAnsi="Times New Roman" w:cs="Times New Roman"/>
                <w:b/>
              </w:rPr>
            </w:pPr>
          </w:p>
        </w:tc>
      </w:tr>
    </w:tbl>
    <w:p w14:paraId="3D6F669C" w14:textId="77777777" w:rsidR="00094862" w:rsidRPr="00094862" w:rsidRDefault="00094862" w:rsidP="00094862">
      <w:pPr>
        <w:pStyle w:val="ListParagraph"/>
        <w:spacing w:after="0" w:line="270" w:lineRule="atLeast"/>
        <w:ind w:left="0"/>
        <w:rPr>
          <w:rFonts w:ascii="Times New Roman" w:hAnsi="Times New Roman" w:cs="Times New Roman"/>
        </w:rPr>
      </w:pPr>
      <w:r w:rsidRPr="00094862">
        <w:rPr>
          <w:rFonts w:ascii="Times New Roman" w:eastAsia="Times New Roman" w:hAnsi="Times New Roman" w:cs="Times New Roman"/>
        </w:rPr>
        <w:t>*Detailed description of assignments will be provided in class including due dates</w:t>
      </w:r>
    </w:p>
    <w:p w14:paraId="75C04EE0" w14:textId="77777777" w:rsidR="00094862" w:rsidRPr="00094862" w:rsidRDefault="00094862" w:rsidP="00094862">
      <w:pPr>
        <w:pStyle w:val="ListParagraph"/>
        <w:spacing w:after="0" w:line="270" w:lineRule="atLeast"/>
        <w:ind w:left="0"/>
        <w:rPr>
          <w:rFonts w:ascii="Times New Roman" w:hAnsi="Times New Roman" w:cs="Times New Roman"/>
        </w:rPr>
      </w:pPr>
    </w:p>
    <w:p w14:paraId="6D9EF044" w14:textId="77777777" w:rsidR="00094862" w:rsidRPr="00094862" w:rsidRDefault="00094862" w:rsidP="00094862">
      <w:pPr>
        <w:pStyle w:val="ListParagraph"/>
        <w:spacing w:after="0" w:line="270" w:lineRule="atLeast"/>
        <w:ind w:left="0"/>
        <w:rPr>
          <w:rFonts w:ascii="Times New Roman" w:hAnsi="Times New Roman" w:cs="Times New Roman"/>
        </w:rPr>
      </w:pPr>
      <w:r w:rsidRPr="00094862">
        <w:rPr>
          <w:rFonts w:ascii="Times New Roman" w:hAnsi="Times New Roman" w:cs="Times New Roman"/>
          <w:b/>
        </w:rPr>
        <w:t>Final grade</w:t>
      </w:r>
      <w:r w:rsidRPr="00094862">
        <w:rPr>
          <w:rFonts w:ascii="Times New Roman" w:hAnsi="Times New Roman" w:cs="Times New Roman"/>
        </w:rPr>
        <w:t xml:space="preserve"> will be determined by adding points from all assignments and converting to the letter grade based on the following scale.</w:t>
      </w:r>
    </w:p>
    <w:p w14:paraId="05745B84" w14:textId="77777777" w:rsidR="00094862" w:rsidRPr="00094862" w:rsidRDefault="00094862" w:rsidP="00094862">
      <w:pPr>
        <w:pStyle w:val="ListParagraph"/>
        <w:spacing w:after="0" w:line="270" w:lineRule="atLeast"/>
        <w:ind w:left="0"/>
        <w:rPr>
          <w:rFonts w:ascii="Times New Roman" w:hAnsi="Times New Roman" w:cs="Times New Roman"/>
        </w:rPr>
      </w:pPr>
      <w:r w:rsidRPr="00094862">
        <w:rPr>
          <w:rFonts w:ascii="Times New Roman" w:hAnsi="Times New Roman" w:cs="Times New Roman"/>
        </w:rPr>
        <w:t>A=90%-100%</w:t>
      </w:r>
    </w:p>
    <w:p w14:paraId="5BE77F57" w14:textId="77777777" w:rsidR="00094862" w:rsidRPr="00094862" w:rsidRDefault="00094862" w:rsidP="00094862">
      <w:pPr>
        <w:pStyle w:val="ListParagraph"/>
        <w:spacing w:after="0" w:line="270" w:lineRule="atLeast"/>
        <w:ind w:left="0"/>
        <w:rPr>
          <w:rFonts w:ascii="Times New Roman" w:hAnsi="Times New Roman" w:cs="Times New Roman"/>
        </w:rPr>
      </w:pPr>
      <w:r w:rsidRPr="00094862">
        <w:rPr>
          <w:rFonts w:ascii="Times New Roman" w:hAnsi="Times New Roman" w:cs="Times New Roman"/>
        </w:rPr>
        <w:t>B=80%-89.9%</w:t>
      </w:r>
    </w:p>
    <w:p w14:paraId="5B0D02C6" w14:textId="77777777" w:rsidR="00094862" w:rsidRPr="00094862" w:rsidRDefault="00094862" w:rsidP="00094862">
      <w:pPr>
        <w:pStyle w:val="ListParagraph"/>
        <w:spacing w:after="0" w:line="270" w:lineRule="atLeast"/>
        <w:ind w:left="0"/>
        <w:rPr>
          <w:rFonts w:ascii="Times New Roman" w:hAnsi="Times New Roman" w:cs="Times New Roman"/>
        </w:rPr>
      </w:pPr>
      <w:r w:rsidRPr="00094862">
        <w:rPr>
          <w:rFonts w:ascii="Times New Roman" w:hAnsi="Times New Roman" w:cs="Times New Roman"/>
        </w:rPr>
        <w:t>C=70%-79.9%</w:t>
      </w:r>
    </w:p>
    <w:p w14:paraId="1D303B6D" w14:textId="77777777" w:rsidR="00094862" w:rsidRPr="00094862" w:rsidRDefault="00094862" w:rsidP="00094862">
      <w:pPr>
        <w:pStyle w:val="ListParagraph"/>
        <w:spacing w:after="0" w:line="270" w:lineRule="atLeast"/>
        <w:ind w:left="0"/>
        <w:rPr>
          <w:rFonts w:ascii="Times New Roman" w:hAnsi="Times New Roman" w:cs="Times New Roman"/>
        </w:rPr>
      </w:pPr>
      <w:r w:rsidRPr="00094862">
        <w:rPr>
          <w:rFonts w:ascii="Times New Roman" w:hAnsi="Times New Roman" w:cs="Times New Roman"/>
        </w:rPr>
        <w:t>D=60%-69.9%</w:t>
      </w:r>
    </w:p>
    <w:p w14:paraId="5E6481BD" w14:textId="77777777" w:rsidR="00094862" w:rsidRPr="00094862" w:rsidRDefault="00094862" w:rsidP="00094862">
      <w:pPr>
        <w:pStyle w:val="ListParagraph"/>
        <w:spacing w:after="0" w:line="270" w:lineRule="atLeast"/>
        <w:ind w:left="0"/>
        <w:rPr>
          <w:rFonts w:ascii="Times New Roman" w:hAnsi="Times New Roman" w:cs="Times New Roman"/>
        </w:rPr>
      </w:pPr>
      <w:r w:rsidRPr="00094862">
        <w:rPr>
          <w:rFonts w:ascii="Times New Roman" w:hAnsi="Times New Roman" w:cs="Times New Roman"/>
        </w:rPr>
        <w:t>F=less than 60%</w:t>
      </w:r>
    </w:p>
    <w:p w14:paraId="048B96BD" w14:textId="77777777" w:rsidR="00094862" w:rsidRDefault="00094862" w:rsidP="00E01FCE">
      <w:pPr>
        <w:rPr>
          <w:rFonts w:ascii="Times New Roman" w:hAnsi="Times New Roman" w:cs="Times New Roman"/>
          <w:b/>
          <w:color w:val="000000"/>
          <w:sz w:val="22"/>
          <w:szCs w:val="22"/>
        </w:rPr>
      </w:pPr>
    </w:p>
    <w:p w14:paraId="7DBE160D" w14:textId="77777777" w:rsidR="002030D0" w:rsidRPr="00052829" w:rsidRDefault="002030D0" w:rsidP="002030D0">
      <w:pPr>
        <w:pStyle w:val="ListParagraph"/>
        <w:spacing w:after="0" w:line="270" w:lineRule="atLeast"/>
        <w:ind w:left="0"/>
        <w:rPr>
          <w:rFonts w:ascii="Times New Roman" w:eastAsia="Times New Roman" w:hAnsi="Times New Roman" w:cs="Times New Roman"/>
          <w:b/>
        </w:rPr>
      </w:pPr>
      <w:r w:rsidRPr="00052829">
        <w:rPr>
          <w:rFonts w:ascii="Times New Roman" w:eastAsia="Times New Roman" w:hAnsi="Times New Roman" w:cs="Times New Roman"/>
          <w:b/>
        </w:rPr>
        <w:t>XV</w:t>
      </w:r>
      <w:r>
        <w:rPr>
          <w:rFonts w:ascii="Times New Roman" w:eastAsia="Times New Roman" w:hAnsi="Times New Roman" w:cs="Times New Roman"/>
          <w:b/>
        </w:rPr>
        <w:t>I</w:t>
      </w:r>
      <w:r w:rsidRPr="00052829">
        <w:rPr>
          <w:rFonts w:ascii="Times New Roman" w:eastAsia="Times New Roman" w:hAnsi="Times New Roman" w:cs="Times New Roman"/>
          <w:b/>
        </w:rPr>
        <w:t>. Class Policies</w:t>
      </w:r>
    </w:p>
    <w:p w14:paraId="0060F5A6" w14:textId="77777777" w:rsidR="002030D0" w:rsidRPr="00052829" w:rsidRDefault="002030D0" w:rsidP="002030D0">
      <w:pPr>
        <w:spacing w:line="270" w:lineRule="atLeast"/>
        <w:rPr>
          <w:rFonts w:ascii="Times New Roman" w:eastAsia="Times New Roman" w:hAnsi="Times New Roman" w:cs="Times New Roman"/>
          <w:bCs/>
          <w:iCs/>
        </w:rPr>
      </w:pPr>
      <w:r w:rsidRPr="00052829">
        <w:rPr>
          <w:rFonts w:ascii="Times New Roman" w:eastAsia="Times New Roman" w:hAnsi="Times New Roman" w:cs="Times New Roman"/>
          <w:bCs/>
          <w:i/>
          <w:iCs/>
        </w:rPr>
        <w:t xml:space="preserve">Academic dishonesty. </w:t>
      </w:r>
      <w:r w:rsidRPr="00052829">
        <w:rPr>
          <w:rFonts w:ascii="Times New Roman" w:eastAsia="Times New Roman" w:hAnsi="Times New Roman" w:cs="Times New Roman"/>
          <w:bCs/>
          <w:iCs/>
        </w:rPr>
        <w:t xml:space="preserve">Academic dishonesty cannot be condoned or tolerated in the university community. Such behavior is considered a </w:t>
      </w:r>
      <w:r>
        <w:rPr>
          <w:rFonts w:ascii="Times New Roman" w:eastAsia="Times New Roman" w:hAnsi="Times New Roman" w:cs="Times New Roman"/>
          <w:bCs/>
          <w:iCs/>
        </w:rPr>
        <w:t>candidate</w:t>
      </w:r>
      <w:r w:rsidRPr="00052829">
        <w:rPr>
          <w:rFonts w:ascii="Times New Roman" w:eastAsia="Times New Roman" w:hAnsi="Times New Roman" w:cs="Times New Roman"/>
          <w:bCs/>
          <w:iCs/>
        </w:rPr>
        <w:t xml:space="preserve"> conduct violation and </w:t>
      </w:r>
      <w:r>
        <w:rPr>
          <w:rFonts w:ascii="Times New Roman" w:eastAsia="Times New Roman" w:hAnsi="Times New Roman" w:cs="Times New Roman"/>
          <w:bCs/>
          <w:iCs/>
        </w:rPr>
        <w:t>candidate</w:t>
      </w:r>
      <w:r w:rsidRPr="00052829">
        <w:rPr>
          <w:rFonts w:ascii="Times New Roman" w:eastAsia="Times New Roman" w:hAnsi="Times New Roman" w:cs="Times New Roman"/>
          <w:bCs/>
          <w:iCs/>
        </w:rPr>
        <w:t xml:space="preserve">s found responsible of committing an academic offense on the campus, or in connection with an institution-related or sponsored activity, or while representing the </w:t>
      </w:r>
      <w:r w:rsidRPr="00052829">
        <w:rPr>
          <w:rFonts w:ascii="Times New Roman" w:eastAsia="Times New Roman" w:hAnsi="Times New Roman" w:cs="Times New Roman"/>
          <w:bCs/>
          <w:iCs/>
        </w:rPr>
        <w:lastRenderedPageBreak/>
        <w:t>university or academic department, will be disciplined by the university. The most common offenses subject to grade penalty and/or disciplinary action are:</w:t>
      </w:r>
    </w:p>
    <w:p w14:paraId="22BC9DA0" w14:textId="77777777" w:rsidR="002030D0" w:rsidRPr="00052829" w:rsidRDefault="002030D0" w:rsidP="002030D0">
      <w:pPr>
        <w:ind w:left="720"/>
        <w:rPr>
          <w:rFonts w:ascii="Times New Roman" w:eastAsia="Times New Roman" w:hAnsi="Times New Roman" w:cs="Times New Roman"/>
          <w:bCs/>
          <w:iCs/>
        </w:rPr>
      </w:pPr>
      <w:r w:rsidRPr="00052829">
        <w:rPr>
          <w:rFonts w:ascii="Times New Roman" w:eastAsia="Times New Roman" w:hAnsi="Times New Roman" w:cs="Times New Roman"/>
          <w:bCs/>
          <w:i/>
          <w:iCs/>
        </w:rPr>
        <w:t>Cheating</w:t>
      </w:r>
      <w:r w:rsidRPr="00052829">
        <w:rPr>
          <w:rFonts w:ascii="Times New Roman" w:eastAsia="Times New Roman" w:hAnsi="Times New Roman" w:cs="Times New Roman"/>
          <w:bCs/>
          <w:iCs/>
        </w:rPr>
        <w:t xml:space="preserve">. To give or receive, to offer or solicit information on any quiz or examination including (a) copying from another </w:t>
      </w:r>
      <w:r>
        <w:rPr>
          <w:rFonts w:ascii="Times New Roman" w:eastAsia="Times New Roman" w:hAnsi="Times New Roman" w:cs="Times New Roman"/>
          <w:bCs/>
          <w:iCs/>
        </w:rPr>
        <w:t>candidate</w:t>
      </w:r>
      <w:r w:rsidRPr="00052829">
        <w:rPr>
          <w:rFonts w:ascii="Times New Roman" w:eastAsia="Times New Roman" w:hAnsi="Times New Roman" w:cs="Times New Roman"/>
          <w:bCs/>
          <w:iCs/>
        </w:rPr>
        <w:t xml:space="preserve">’s paper; (b) using prepared materials, notes, or texts other than those specifically permitted by the professor during an examination; (c) collaborating with another </w:t>
      </w:r>
      <w:r>
        <w:rPr>
          <w:rFonts w:ascii="Times New Roman" w:eastAsia="Times New Roman" w:hAnsi="Times New Roman" w:cs="Times New Roman"/>
          <w:bCs/>
          <w:iCs/>
        </w:rPr>
        <w:t>candidate</w:t>
      </w:r>
      <w:r w:rsidRPr="00052829">
        <w:rPr>
          <w:rFonts w:ascii="Times New Roman" w:eastAsia="Times New Roman" w:hAnsi="Times New Roman" w:cs="Times New Roman"/>
          <w:bCs/>
          <w:iCs/>
        </w:rPr>
        <w:t xml:space="preserve"> during an examination; (d) buying, selling, stealing, soliciting, or transmitting an examination, or any material purported to be the unreleased content of an upcoming examination, or the use of such material; (e) substituting for another person during an examination or allowing s</w:t>
      </w:r>
      <w:r>
        <w:rPr>
          <w:rFonts w:ascii="Times New Roman" w:eastAsia="Times New Roman" w:hAnsi="Times New Roman" w:cs="Times New Roman"/>
          <w:bCs/>
          <w:iCs/>
        </w:rPr>
        <w:t>uch substitution for oneself; (f</w:t>
      </w:r>
      <w:r w:rsidRPr="00052829">
        <w:rPr>
          <w:rFonts w:ascii="Times New Roman" w:eastAsia="Times New Roman" w:hAnsi="Times New Roman" w:cs="Times New Roman"/>
          <w:bCs/>
          <w:iCs/>
        </w:rPr>
        <w:t>) bribing a person to obtain examination information.</w:t>
      </w:r>
    </w:p>
    <w:p w14:paraId="38F7BF12" w14:textId="77777777" w:rsidR="002030D0" w:rsidRPr="00052829" w:rsidRDefault="002030D0" w:rsidP="002030D0">
      <w:pPr>
        <w:ind w:left="720"/>
        <w:rPr>
          <w:rFonts w:ascii="Times New Roman" w:eastAsia="Times New Roman" w:hAnsi="Times New Roman" w:cs="Times New Roman"/>
          <w:bCs/>
          <w:iCs/>
        </w:rPr>
      </w:pPr>
      <w:r w:rsidRPr="00052829">
        <w:rPr>
          <w:rFonts w:ascii="Times New Roman" w:eastAsia="Times New Roman" w:hAnsi="Times New Roman" w:cs="Times New Roman"/>
          <w:bCs/>
          <w:i/>
          <w:iCs/>
        </w:rPr>
        <w:t>Plagiarism.</w:t>
      </w:r>
      <w:r w:rsidRPr="00052829">
        <w:rPr>
          <w:rFonts w:ascii="Times New Roman" w:eastAsia="Times New Roman" w:hAnsi="Times New Roman" w:cs="Times New Roman"/>
          <w:bCs/>
          <w:iCs/>
        </w:rPr>
        <w:t xml:space="preserve"> To adopt and reproduce as one’s own, to appropriate for one’s own use and incorporate in one’s own work without acknowledgment, the ideas of others or passages from their writings and works.</w:t>
      </w:r>
    </w:p>
    <w:p w14:paraId="1369E365" w14:textId="77777777" w:rsidR="002030D0" w:rsidRPr="00052829" w:rsidRDefault="002030D0" w:rsidP="002030D0">
      <w:pPr>
        <w:ind w:left="720"/>
        <w:rPr>
          <w:rFonts w:ascii="Times New Roman" w:eastAsia="Times New Roman" w:hAnsi="Times New Roman" w:cs="Times New Roman"/>
          <w:bCs/>
          <w:iCs/>
        </w:rPr>
      </w:pPr>
      <w:r w:rsidRPr="00052829">
        <w:rPr>
          <w:rFonts w:ascii="Times New Roman" w:eastAsia="Times New Roman" w:hAnsi="Times New Roman" w:cs="Times New Roman"/>
          <w:bCs/>
          <w:i/>
          <w:iCs/>
        </w:rPr>
        <w:t>Collusion.</w:t>
      </w:r>
      <w:r w:rsidRPr="00052829">
        <w:rPr>
          <w:rFonts w:ascii="Times New Roman" w:eastAsia="Times New Roman" w:hAnsi="Times New Roman" w:cs="Times New Roman"/>
          <w:bCs/>
          <w:iCs/>
        </w:rPr>
        <w:t xml:space="preserve"> To obtain from another party, without specific approval in advance by the professor, assistance in the production of work offered for credit to the extent that the work reflects the ideas or skills of the party consulted rather that those of the person in whose name the work is submitted.</w:t>
      </w:r>
    </w:p>
    <w:p w14:paraId="6045429A" w14:textId="77777777" w:rsidR="002030D0" w:rsidRPr="00052829" w:rsidRDefault="002030D0" w:rsidP="002030D0">
      <w:pPr>
        <w:ind w:left="720"/>
        <w:rPr>
          <w:rFonts w:ascii="Times New Roman" w:eastAsia="Times New Roman" w:hAnsi="Times New Roman" w:cs="Times New Roman"/>
          <w:bCs/>
          <w:iCs/>
        </w:rPr>
      </w:pPr>
      <w:r w:rsidRPr="00052829">
        <w:rPr>
          <w:rFonts w:ascii="Times New Roman" w:eastAsia="Times New Roman" w:hAnsi="Times New Roman" w:cs="Times New Roman"/>
          <w:bCs/>
          <w:i/>
          <w:iCs/>
        </w:rPr>
        <w:t>Duplicity.</w:t>
      </w:r>
      <w:r w:rsidRPr="00052829">
        <w:rPr>
          <w:rFonts w:ascii="Times New Roman" w:eastAsia="Times New Roman" w:hAnsi="Times New Roman" w:cs="Times New Roman"/>
          <w:bCs/>
          <w:iCs/>
        </w:rPr>
        <w:t xml:space="preserve"> To offer for credit identical or substantially unchanged work in two or more courses, without specific advance approval of the professors involved.</w:t>
      </w:r>
    </w:p>
    <w:p w14:paraId="5C18EE87" w14:textId="77777777" w:rsidR="002030D0" w:rsidRPr="00052829" w:rsidRDefault="002030D0" w:rsidP="002030D0">
      <w:pPr>
        <w:jc w:val="center"/>
        <w:rPr>
          <w:rFonts w:ascii="Times New Roman" w:hAnsi="Times New Roman" w:cs="Times New Roman"/>
          <w:i/>
          <w:color w:val="000000"/>
        </w:rPr>
      </w:pPr>
    </w:p>
    <w:p w14:paraId="4383900D" w14:textId="77777777" w:rsidR="002030D0" w:rsidRPr="00052829" w:rsidRDefault="002030D0" w:rsidP="00203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rPr>
      </w:pPr>
      <w:r w:rsidRPr="00052829">
        <w:rPr>
          <w:rFonts w:ascii="Times New Roman" w:hAnsi="Times New Roman" w:cs="Times New Roman"/>
          <w:i/>
          <w:color w:val="000000"/>
        </w:rPr>
        <w:t>Attendance, Assignments and Written Work/Lateness:</w:t>
      </w:r>
      <w:r w:rsidRPr="00052829">
        <w:rPr>
          <w:rFonts w:ascii="Times New Roman" w:hAnsi="Times New Roman" w:cs="Times New Roman"/>
          <w:color w:val="000000"/>
        </w:rPr>
        <w:t xml:space="preserve"> Attendance and accountability for one’s absence are important features of the professional skills that are required for successful completion of the program. Should you have to miss class because you are unable to get to the campus due to the weather conditions, illness, or family situations, you must notify your instructor.  </w:t>
      </w:r>
      <w:r w:rsidRPr="00052829">
        <w:rPr>
          <w:rFonts w:ascii="Times New Roman" w:hAnsi="Times New Roman" w:cs="Times New Roman"/>
          <w:color w:val="000000"/>
          <w:u w:val="single"/>
        </w:rPr>
        <w:t>You are responsible for all content presented in class regardless of your absence.</w:t>
      </w:r>
      <w:r w:rsidRPr="00052829">
        <w:rPr>
          <w:rFonts w:ascii="Times New Roman" w:hAnsi="Times New Roman" w:cs="Times New Roman"/>
          <w:color w:val="000000"/>
        </w:rPr>
        <w:t xml:space="preserve">  The following policies will be applied:</w:t>
      </w:r>
    </w:p>
    <w:p w14:paraId="293A28DA" w14:textId="77777777" w:rsidR="002030D0" w:rsidRPr="00052829" w:rsidRDefault="002030D0" w:rsidP="002030D0">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color w:val="000000"/>
        </w:rPr>
      </w:pPr>
      <w:r w:rsidRPr="00052829">
        <w:rPr>
          <w:rFonts w:ascii="Times New Roman" w:hAnsi="Times New Roman" w:cs="Times New Roman"/>
          <w:i/>
          <w:color w:val="000000"/>
        </w:rPr>
        <w:t>Late arrivals and early departures.</w:t>
      </w:r>
      <w:r w:rsidRPr="00052829">
        <w:rPr>
          <w:rFonts w:ascii="Times New Roman" w:hAnsi="Times New Roman" w:cs="Times New Roman"/>
          <w:color w:val="000000"/>
        </w:rPr>
        <w:t xml:space="preserve"> Any </w:t>
      </w:r>
      <w:r>
        <w:rPr>
          <w:rFonts w:ascii="Times New Roman" w:hAnsi="Times New Roman" w:cs="Times New Roman"/>
          <w:color w:val="000000"/>
        </w:rPr>
        <w:t>candidate</w:t>
      </w:r>
      <w:r w:rsidRPr="00052829">
        <w:rPr>
          <w:rFonts w:ascii="Times New Roman" w:hAnsi="Times New Roman" w:cs="Times New Roman"/>
          <w:color w:val="000000"/>
        </w:rPr>
        <w:t xml:space="preserve"> not present when class begins will be considered late. Early departures will also be documented. Any three late arrivals or early departures will result in the convening of a professional development conference.</w:t>
      </w:r>
    </w:p>
    <w:p w14:paraId="373DFCC7" w14:textId="77777777" w:rsidR="002030D0" w:rsidRPr="00052829" w:rsidRDefault="002030D0" w:rsidP="002030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color w:val="000000"/>
        </w:rPr>
      </w:pPr>
      <w:r w:rsidRPr="00052829">
        <w:rPr>
          <w:rFonts w:ascii="Times New Roman" w:hAnsi="Times New Roman" w:cs="Times New Roman"/>
          <w:i/>
          <w:color w:val="000000"/>
        </w:rPr>
        <w:t>Missed Classes.</w:t>
      </w:r>
      <w:r>
        <w:rPr>
          <w:rFonts w:ascii="Times New Roman" w:hAnsi="Times New Roman" w:cs="Times New Roman"/>
          <w:color w:val="000000"/>
        </w:rPr>
        <w:t xml:space="preserve"> Any absence</w:t>
      </w:r>
      <w:r w:rsidRPr="00052829">
        <w:rPr>
          <w:rFonts w:ascii="Times New Roman" w:hAnsi="Times New Roman" w:cs="Times New Roman"/>
          <w:color w:val="000000"/>
        </w:rPr>
        <w:t xml:space="preserve"> without notification will result in convening of a conference and a one letter grade deduction.  Missing the equivalent of 4 weeks of class meetings (12 hours) for any reason will result in the </w:t>
      </w:r>
      <w:r>
        <w:rPr>
          <w:rFonts w:ascii="Times New Roman" w:hAnsi="Times New Roman" w:cs="Times New Roman"/>
          <w:color w:val="000000"/>
        </w:rPr>
        <w:t>candidate</w:t>
      </w:r>
      <w:r w:rsidRPr="00052829">
        <w:rPr>
          <w:rFonts w:ascii="Times New Roman" w:hAnsi="Times New Roman" w:cs="Times New Roman"/>
          <w:color w:val="000000"/>
        </w:rPr>
        <w:t xml:space="preserve"> being asked to withdraw and re-take the course the next semester</w:t>
      </w:r>
    </w:p>
    <w:p w14:paraId="60172001" w14:textId="77777777" w:rsidR="002030D0" w:rsidRPr="00052829" w:rsidRDefault="002030D0" w:rsidP="002030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color w:val="000000"/>
        </w:rPr>
      </w:pPr>
      <w:r w:rsidRPr="00052829">
        <w:rPr>
          <w:rFonts w:ascii="Times New Roman" w:hAnsi="Times New Roman" w:cs="Times New Roman"/>
          <w:i/>
          <w:color w:val="000000"/>
        </w:rPr>
        <w:t>Making up missed class information and work.</w:t>
      </w:r>
      <w:r>
        <w:rPr>
          <w:rFonts w:ascii="Times New Roman" w:hAnsi="Times New Roman" w:cs="Times New Roman"/>
          <w:color w:val="000000"/>
        </w:rPr>
        <w:t xml:space="preserve"> Candidate</w:t>
      </w:r>
      <w:r w:rsidRPr="00052829">
        <w:rPr>
          <w:rFonts w:ascii="Times New Roman" w:hAnsi="Times New Roman" w:cs="Times New Roman"/>
          <w:color w:val="000000"/>
        </w:rPr>
        <w:t>s may be required to submit class notes or an equivalent piece of work for any class or portion of a class of more than 15 minutes that has been missed.</w:t>
      </w:r>
      <w:r>
        <w:rPr>
          <w:rFonts w:ascii="Times New Roman" w:hAnsi="Times New Roman" w:cs="Times New Roman"/>
          <w:color w:val="000000"/>
        </w:rPr>
        <w:t xml:space="preserve"> Candidate</w:t>
      </w:r>
      <w:r w:rsidRPr="00052829">
        <w:rPr>
          <w:rFonts w:ascii="Times New Roman" w:hAnsi="Times New Roman" w:cs="Times New Roman"/>
          <w:color w:val="000000"/>
        </w:rPr>
        <w:t xml:space="preserve">s are responsible for all content presented in class regardless of their absence.  </w:t>
      </w:r>
      <w:r>
        <w:rPr>
          <w:rFonts w:ascii="Times New Roman" w:hAnsi="Times New Roman" w:cs="Times New Roman"/>
          <w:color w:val="000000"/>
        </w:rPr>
        <w:t>Candidate</w:t>
      </w:r>
      <w:r w:rsidRPr="00052829">
        <w:rPr>
          <w:rFonts w:ascii="Times New Roman" w:hAnsi="Times New Roman" w:cs="Times New Roman"/>
          <w:color w:val="000000"/>
        </w:rPr>
        <w:t xml:space="preserve">s must make arrangements with other </w:t>
      </w:r>
      <w:r>
        <w:rPr>
          <w:rFonts w:ascii="Times New Roman" w:hAnsi="Times New Roman" w:cs="Times New Roman"/>
          <w:color w:val="000000"/>
        </w:rPr>
        <w:t>candidate</w:t>
      </w:r>
      <w:r w:rsidRPr="00052829">
        <w:rPr>
          <w:rFonts w:ascii="Times New Roman" w:hAnsi="Times New Roman" w:cs="Times New Roman"/>
          <w:color w:val="000000"/>
        </w:rPr>
        <w:t xml:space="preserve">s in the class to obtain class notes. </w:t>
      </w:r>
      <w:r>
        <w:rPr>
          <w:rFonts w:ascii="Times New Roman" w:hAnsi="Times New Roman" w:cs="Times New Roman"/>
          <w:color w:val="000000"/>
        </w:rPr>
        <w:t>Candidate</w:t>
      </w:r>
      <w:r w:rsidRPr="00052829">
        <w:rPr>
          <w:rFonts w:ascii="Times New Roman" w:hAnsi="Times New Roman" w:cs="Times New Roman"/>
          <w:color w:val="000000"/>
        </w:rPr>
        <w:t>s must notify the instructor preferably before class but if not possible, as soon after the absence as possible.</w:t>
      </w:r>
    </w:p>
    <w:p w14:paraId="7233ABAA" w14:textId="77777777" w:rsidR="002030D0" w:rsidRPr="00052829" w:rsidRDefault="002030D0" w:rsidP="002030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color w:val="000000"/>
        </w:rPr>
      </w:pPr>
    </w:p>
    <w:p w14:paraId="434D88C7" w14:textId="77777777" w:rsidR="002030D0" w:rsidRPr="00052829" w:rsidRDefault="002030D0" w:rsidP="002030D0">
      <w:pPr>
        <w:pStyle w:val="Heading3"/>
        <w:rPr>
          <w:b w:val="0"/>
          <w:sz w:val="22"/>
          <w:szCs w:val="22"/>
        </w:rPr>
      </w:pPr>
      <w:r w:rsidRPr="00052829">
        <w:rPr>
          <w:b w:val="0"/>
          <w:bCs w:val="0"/>
          <w:i/>
          <w:sz w:val="22"/>
          <w:szCs w:val="22"/>
        </w:rPr>
        <w:lastRenderedPageBreak/>
        <w:t xml:space="preserve">Inclement Weather Policy. </w:t>
      </w:r>
      <w:r w:rsidRPr="00052829">
        <w:rPr>
          <w:b w:val="0"/>
          <w:sz w:val="22"/>
          <w:szCs w:val="22"/>
        </w:rPr>
        <w:t xml:space="preserve">You can find out about the status of the campus by watching televised listings of official closings, checking the website, or calling the main number. Should you have to miss class because you are unable to get to the campus due to the weather conditions in your area, you should notify the instructor.  </w:t>
      </w:r>
    </w:p>
    <w:p w14:paraId="1085030D" w14:textId="77777777" w:rsidR="002030D0" w:rsidRPr="00052829" w:rsidRDefault="002030D0" w:rsidP="00203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00"/>
        </w:rPr>
      </w:pPr>
    </w:p>
    <w:p w14:paraId="59D2CB82" w14:textId="77777777" w:rsidR="002030D0" w:rsidRPr="00052829" w:rsidRDefault="002030D0" w:rsidP="00203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rPr>
      </w:pPr>
      <w:r w:rsidRPr="00052829">
        <w:rPr>
          <w:rFonts w:ascii="Times New Roman" w:hAnsi="Times New Roman" w:cs="Times New Roman"/>
          <w:b/>
          <w:i/>
          <w:color w:val="000000"/>
        </w:rPr>
        <w:t xml:space="preserve"> </w:t>
      </w:r>
      <w:r w:rsidRPr="00052829">
        <w:rPr>
          <w:rFonts w:ascii="Times New Roman" w:hAnsi="Times New Roman" w:cs="Times New Roman"/>
          <w:i/>
          <w:color w:val="000000"/>
        </w:rPr>
        <w:t xml:space="preserve">Cell Phones. </w:t>
      </w:r>
      <w:r w:rsidRPr="00052829">
        <w:rPr>
          <w:rFonts w:ascii="Times New Roman" w:hAnsi="Times New Roman" w:cs="Times New Roman"/>
          <w:color w:val="000000"/>
        </w:rPr>
        <w:t>All cell phones must be turned off in class. Cell phone calls  or text messages may not be made/answered during class time.</w:t>
      </w:r>
    </w:p>
    <w:p w14:paraId="06D62680" w14:textId="77777777" w:rsidR="002030D0" w:rsidRPr="00052829" w:rsidRDefault="002030D0" w:rsidP="002030D0">
      <w:pPr>
        <w:spacing w:line="270" w:lineRule="atLeast"/>
        <w:rPr>
          <w:rFonts w:ascii="Times New Roman" w:eastAsia="Times New Roman" w:hAnsi="Times New Roman" w:cs="Times New Roman"/>
          <w:bCs/>
          <w:i/>
          <w:iCs/>
        </w:rPr>
      </w:pPr>
    </w:p>
    <w:p w14:paraId="608FC208" w14:textId="77777777" w:rsidR="002030D0" w:rsidRPr="00052829" w:rsidRDefault="002030D0" w:rsidP="002030D0">
      <w:pPr>
        <w:spacing w:line="270" w:lineRule="atLeast"/>
        <w:rPr>
          <w:rFonts w:ascii="Times New Roman" w:hAnsi="Times New Roman" w:cs="Times New Roman"/>
        </w:rPr>
      </w:pPr>
      <w:r w:rsidRPr="00052829">
        <w:rPr>
          <w:rFonts w:ascii="Times New Roman" w:eastAsia="Times New Roman" w:hAnsi="Times New Roman" w:cs="Times New Roman"/>
          <w:bCs/>
          <w:i/>
          <w:iCs/>
        </w:rPr>
        <w:t xml:space="preserve">Disability Support Statement. </w:t>
      </w:r>
      <w:r w:rsidRPr="00052829">
        <w:rPr>
          <w:rFonts w:ascii="Times New Roman" w:hAnsi="Times New Roman" w:cs="Times New Roman"/>
        </w:rPr>
        <w:t xml:space="preserve">Your success in this class is important to me, and it is the policy and practice of the University of Arkansas at Little Rock to create inclusive learning environments consistent with federal and state law.  If you have a documented disability (or need to have a disability documented), and need an accommodation, please contact me private as soon as possible, so that we can discuss with the Disability Resource Center (DRC) how to meet your specific needs and the requirements of the course.  The DRC offers resources and coordinates reasonable accommodations for students with disabilities.  Reasonable accommodations are established through an interactive process among you, your instructor(s) and the DRC.  Thus, if you have a disability, please contact me and/or the DRS, at </w:t>
      </w:r>
      <w:r w:rsidRPr="00052829">
        <w:rPr>
          <w:rFonts w:ascii="Times New Roman" w:hAnsi="Times New Roman" w:cs="Times New Roman"/>
          <w:u w:val="single"/>
        </w:rPr>
        <w:t>501-569-3143</w:t>
      </w:r>
      <w:r w:rsidRPr="00052829">
        <w:rPr>
          <w:rFonts w:ascii="Times New Roman" w:hAnsi="Times New Roman" w:cs="Times New Roman"/>
        </w:rPr>
        <w:t xml:space="preserve"> (V/TTY) or </w:t>
      </w:r>
      <w:r w:rsidRPr="00052829">
        <w:rPr>
          <w:rFonts w:ascii="Times New Roman" w:hAnsi="Times New Roman" w:cs="Times New Roman"/>
          <w:u w:val="single"/>
        </w:rPr>
        <w:t>501-683-7629</w:t>
      </w:r>
      <w:r w:rsidRPr="00052829">
        <w:rPr>
          <w:rFonts w:ascii="Times New Roman" w:hAnsi="Times New Roman" w:cs="Times New Roman"/>
        </w:rPr>
        <w:t xml:space="preserve"> (VP).  For more information, please visit the DRC website at </w:t>
      </w:r>
      <w:hyperlink r:id="rId8" w:history="1">
        <w:r w:rsidRPr="00052829">
          <w:rPr>
            <w:rStyle w:val="Hyperlink"/>
            <w:rFonts w:ascii="Times New Roman" w:hAnsi="Times New Roman" w:cs="Times New Roman"/>
          </w:rPr>
          <w:t>www.ualr.edu/disability</w:t>
        </w:r>
      </w:hyperlink>
      <w:r w:rsidRPr="00052829">
        <w:rPr>
          <w:rFonts w:ascii="Times New Roman" w:hAnsi="Times New Roman" w:cs="Times New Roman"/>
        </w:rPr>
        <w:t>.</w:t>
      </w:r>
    </w:p>
    <w:p w14:paraId="561EFC33" w14:textId="77777777" w:rsidR="002030D0" w:rsidRPr="00094862" w:rsidRDefault="002030D0" w:rsidP="00E01FCE">
      <w:pPr>
        <w:rPr>
          <w:rFonts w:ascii="Times New Roman" w:hAnsi="Times New Roman" w:cs="Times New Roman"/>
          <w:b/>
          <w:color w:val="000000"/>
          <w:sz w:val="22"/>
          <w:szCs w:val="22"/>
        </w:rPr>
      </w:pPr>
    </w:p>
    <w:p w14:paraId="5E3AD28C" w14:textId="3CDB3D78" w:rsidR="00094862" w:rsidRPr="00094862" w:rsidRDefault="00646F27" w:rsidP="005F1E74">
      <w:pPr>
        <w:pStyle w:val="NoSpacing"/>
        <w:rPr>
          <w:rFonts w:ascii="Times New Roman" w:hAnsi="Times New Roman" w:cs="Times New Roman"/>
          <w:b/>
          <w:sz w:val="22"/>
          <w:szCs w:val="22"/>
        </w:rPr>
      </w:pPr>
      <w:r>
        <w:rPr>
          <w:rFonts w:ascii="Times New Roman" w:hAnsi="Times New Roman" w:cs="Times New Roman"/>
          <w:b/>
          <w:sz w:val="22"/>
          <w:szCs w:val="22"/>
        </w:rPr>
        <w:t>XVII. References</w:t>
      </w:r>
    </w:p>
    <w:p w14:paraId="43696BBA" w14:textId="43359BD7" w:rsidR="005F1E74" w:rsidRPr="00094862" w:rsidRDefault="005F1E74" w:rsidP="008C7717">
      <w:pPr>
        <w:pStyle w:val="NoSpacing"/>
        <w:spacing w:line="480" w:lineRule="auto"/>
        <w:ind w:left="720" w:hanging="720"/>
        <w:rPr>
          <w:rFonts w:ascii="Times New Roman" w:hAnsi="Times New Roman" w:cs="Times New Roman"/>
          <w:sz w:val="22"/>
          <w:szCs w:val="22"/>
        </w:rPr>
      </w:pPr>
      <w:r w:rsidRPr="00094862">
        <w:rPr>
          <w:rFonts w:ascii="Times New Roman" w:hAnsi="Times New Roman" w:cs="Times New Roman"/>
          <w:sz w:val="22"/>
          <w:szCs w:val="22"/>
        </w:rPr>
        <w:t>Alvermann, D.</w:t>
      </w:r>
      <w:r w:rsidR="008C7717">
        <w:rPr>
          <w:rFonts w:ascii="Times New Roman" w:hAnsi="Times New Roman" w:cs="Times New Roman"/>
          <w:sz w:val="22"/>
          <w:szCs w:val="22"/>
        </w:rPr>
        <w:t xml:space="preserve"> </w:t>
      </w:r>
      <w:r w:rsidRPr="00094862">
        <w:rPr>
          <w:rFonts w:ascii="Times New Roman" w:hAnsi="Times New Roman" w:cs="Times New Roman"/>
          <w:sz w:val="22"/>
          <w:szCs w:val="22"/>
        </w:rPr>
        <w:t xml:space="preserve">E., Gillis, V.R., &amp; Phelps, S.F. (2012). </w:t>
      </w:r>
      <w:r w:rsidRPr="00094862">
        <w:rPr>
          <w:rFonts w:ascii="Times New Roman" w:hAnsi="Times New Roman" w:cs="Times New Roman"/>
          <w:i/>
          <w:sz w:val="22"/>
          <w:szCs w:val="22"/>
        </w:rPr>
        <w:t>Cont</w:t>
      </w:r>
      <w:r w:rsidR="00094862">
        <w:rPr>
          <w:rFonts w:ascii="Times New Roman" w:hAnsi="Times New Roman" w:cs="Times New Roman"/>
          <w:i/>
          <w:sz w:val="22"/>
          <w:szCs w:val="22"/>
        </w:rPr>
        <w:t xml:space="preserve">ent area reading and literacy: </w:t>
      </w:r>
      <w:r w:rsidRPr="00094862">
        <w:rPr>
          <w:rFonts w:ascii="Times New Roman" w:hAnsi="Times New Roman" w:cs="Times New Roman"/>
          <w:i/>
          <w:sz w:val="22"/>
          <w:szCs w:val="22"/>
        </w:rPr>
        <w:t>Succeeding in today’s divers</w:t>
      </w:r>
      <w:r w:rsidR="00094862">
        <w:rPr>
          <w:rFonts w:ascii="Times New Roman" w:hAnsi="Times New Roman" w:cs="Times New Roman"/>
          <w:i/>
          <w:sz w:val="22"/>
          <w:szCs w:val="22"/>
        </w:rPr>
        <w:t>e</w:t>
      </w:r>
      <w:r w:rsidRPr="00094862">
        <w:rPr>
          <w:rFonts w:ascii="Times New Roman" w:hAnsi="Times New Roman" w:cs="Times New Roman"/>
          <w:i/>
          <w:sz w:val="22"/>
          <w:szCs w:val="22"/>
        </w:rPr>
        <w:t xml:space="preserve"> classrooms</w:t>
      </w:r>
      <w:r w:rsidRPr="00094862">
        <w:rPr>
          <w:rFonts w:ascii="Times New Roman" w:hAnsi="Times New Roman" w:cs="Times New Roman"/>
          <w:sz w:val="22"/>
          <w:szCs w:val="22"/>
        </w:rPr>
        <w:t xml:space="preserve"> (7</w:t>
      </w:r>
      <w:r w:rsidRPr="00094862">
        <w:rPr>
          <w:rFonts w:ascii="Times New Roman" w:hAnsi="Times New Roman" w:cs="Times New Roman"/>
          <w:sz w:val="22"/>
          <w:szCs w:val="22"/>
          <w:vertAlign w:val="superscript"/>
        </w:rPr>
        <w:t>th</w:t>
      </w:r>
      <w:r w:rsidRPr="00094862">
        <w:rPr>
          <w:rFonts w:ascii="Times New Roman" w:hAnsi="Times New Roman" w:cs="Times New Roman"/>
          <w:sz w:val="22"/>
          <w:szCs w:val="22"/>
        </w:rPr>
        <w:t xml:space="preserve"> ed.). </w:t>
      </w:r>
      <w:r w:rsidR="00094862">
        <w:rPr>
          <w:rFonts w:ascii="Times New Roman" w:hAnsi="Times New Roman" w:cs="Times New Roman"/>
          <w:sz w:val="22"/>
          <w:szCs w:val="22"/>
        </w:rPr>
        <w:t xml:space="preserve"> Boston</w:t>
      </w:r>
      <w:r w:rsidR="00646F27">
        <w:rPr>
          <w:rFonts w:ascii="Times New Roman" w:hAnsi="Times New Roman" w:cs="Times New Roman"/>
          <w:sz w:val="22"/>
          <w:szCs w:val="22"/>
        </w:rPr>
        <w:t>, MA</w:t>
      </w:r>
      <w:r w:rsidR="00094862">
        <w:rPr>
          <w:rFonts w:ascii="Times New Roman" w:hAnsi="Times New Roman" w:cs="Times New Roman"/>
          <w:sz w:val="22"/>
          <w:szCs w:val="22"/>
        </w:rPr>
        <w:t>: Pearson Education</w:t>
      </w:r>
      <w:r w:rsidR="00B806F4" w:rsidRPr="00094862">
        <w:rPr>
          <w:rFonts w:ascii="Times New Roman" w:hAnsi="Times New Roman" w:cs="Times New Roman"/>
          <w:sz w:val="22"/>
          <w:szCs w:val="22"/>
        </w:rPr>
        <w:t>.</w:t>
      </w:r>
    </w:p>
    <w:p w14:paraId="12863750" w14:textId="0F95269F" w:rsidR="005F1E74" w:rsidRPr="00094862" w:rsidRDefault="005F1E74" w:rsidP="008C7717">
      <w:pPr>
        <w:pStyle w:val="NoSpacing"/>
        <w:spacing w:line="480" w:lineRule="auto"/>
        <w:ind w:left="720" w:hanging="720"/>
        <w:rPr>
          <w:rFonts w:ascii="Times New Roman" w:hAnsi="Times New Roman" w:cs="Times New Roman"/>
          <w:sz w:val="22"/>
          <w:szCs w:val="22"/>
        </w:rPr>
      </w:pPr>
      <w:r w:rsidRPr="00094862">
        <w:rPr>
          <w:rFonts w:ascii="Times New Roman" w:hAnsi="Times New Roman" w:cs="Times New Roman"/>
          <w:sz w:val="22"/>
          <w:szCs w:val="22"/>
        </w:rPr>
        <w:t xml:space="preserve">Bean, T., Baldwin, S., &amp; Readence, J. (2012). </w:t>
      </w:r>
      <w:r w:rsidRPr="00094862">
        <w:rPr>
          <w:rFonts w:ascii="Times New Roman" w:hAnsi="Times New Roman" w:cs="Times New Roman"/>
          <w:i/>
          <w:sz w:val="22"/>
          <w:szCs w:val="22"/>
        </w:rPr>
        <w:t>Conte</w:t>
      </w:r>
      <w:r w:rsidR="001E1A99">
        <w:rPr>
          <w:rFonts w:ascii="Times New Roman" w:hAnsi="Times New Roman" w:cs="Times New Roman"/>
          <w:i/>
          <w:sz w:val="22"/>
          <w:szCs w:val="22"/>
        </w:rPr>
        <w:t>nt-a</w:t>
      </w:r>
      <w:r w:rsidR="00094862">
        <w:rPr>
          <w:rFonts w:ascii="Times New Roman" w:hAnsi="Times New Roman" w:cs="Times New Roman"/>
          <w:i/>
          <w:sz w:val="22"/>
          <w:szCs w:val="22"/>
        </w:rPr>
        <w:t xml:space="preserve">rea </w:t>
      </w:r>
      <w:r w:rsidR="001E1A99">
        <w:rPr>
          <w:rFonts w:ascii="Times New Roman" w:hAnsi="Times New Roman" w:cs="Times New Roman"/>
          <w:i/>
          <w:sz w:val="22"/>
          <w:szCs w:val="22"/>
        </w:rPr>
        <w:t>l</w:t>
      </w:r>
      <w:r w:rsidR="00094862">
        <w:rPr>
          <w:rFonts w:ascii="Times New Roman" w:hAnsi="Times New Roman" w:cs="Times New Roman"/>
          <w:i/>
          <w:sz w:val="22"/>
          <w:szCs w:val="22"/>
        </w:rPr>
        <w:t xml:space="preserve">iteracy: Reaching and </w:t>
      </w:r>
      <w:r w:rsidR="001E1A99">
        <w:rPr>
          <w:rFonts w:ascii="Times New Roman" w:hAnsi="Times New Roman" w:cs="Times New Roman"/>
          <w:i/>
          <w:sz w:val="22"/>
          <w:szCs w:val="22"/>
        </w:rPr>
        <w:t>t</w:t>
      </w:r>
      <w:r w:rsidRPr="00094862">
        <w:rPr>
          <w:rFonts w:ascii="Times New Roman" w:hAnsi="Times New Roman" w:cs="Times New Roman"/>
          <w:i/>
          <w:sz w:val="22"/>
          <w:szCs w:val="22"/>
        </w:rPr>
        <w:t>eaching the 21</w:t>
      </w:r>
      <w:r w:rsidRPr="00094862">
        <w:rPr>
          <w:rFonts w:ascii="Times New Roman" w:hAnsi="Times New Roman" w:cs="Times New Roman"/>
          <w:i/>
          <w:sz w:val="22"/>
          <w:szCs w:val="22"/>
          <w:vertAlign w:val="superscript"/>
        </w:rPr>
        <w:t>st</w:t>
      </w:r>
      <w:r w:rsidRPr="00094862">
        <w:rPr>
          <w:rFonts w:ascii="Times New Roman" w:hAnsi="Times New Roman" w:cs="Times New Roman"/>
          <w:i/>
          <w:sz w:val="22"/>
          <w:szCs w:val="22"/>
        </w:rPr>
        <w:t xml:space="preserve"> </w:t>
      </w:r>
      <w:r w:rsidR="001E1A99">
        <w:rPr>
          <w:rFonts w:ascii="Times New Roman" w:hAnsi="Times New Roman" w:cs="Times New Roman"/>
          <w:i/>
          <w:sz w:val="22"/>
          <w:szCs w:val="22"/>
        </w:rPr>
        <w:t>c</w:t>
      </w:r>
      <w:r w:rsidRPr="00094862">
        <w:rPr>
          <w:rFonts w:ascii="Times New Roman" w:hAnsi="Times New Roman" w:cs="Times New Roman"/>
          <w:i/>
          <w:sz w:val="22"/>
          <w:szCs w:val="22"/>
        </w:rPr>
        <w:t xml:space="preserve">entury </w:t>
      </w:r>
      <w:r w:rsidR="001E1A99">
        <w:rPr>
          <w:rFonts w:ascii="Times New Roman" w:hAnsi="Times New Roman" w:cs="Times New Roman"/>
          <w:i/>
          <w:sz w:val="22"/>
          <w:szCs w:val="22"/>
        </w:rPr>
        <w:t>a</w:t>
      </w:r>
      <w:r w:rsidRPr="00094862">
        <w:rPr>
          <w:rFonts w:ascii="Times New Roman" w:hAnsi="Times New Roman" w:cs="Times New Roman"/>
          <w:i/>
          <w:sz w:val="22"/>
          <w:szCs w:val="22"/>
        </w:rPr>
        <w:t>dolescent</w:t>
      </w:r>
      <w:r w:rsidRPr="00094862">
        <w:rPr>
          <w:rFonts w:ascii="Times New Roman" w:hAnsi="Times New Roman" w:cs="Times New Roman"/>
          <w:sz w:val="22"/>
          <w:szCs w:val="22"/>
        </w:rPr>
        <w:t>. Huntington Beach, CA: Shell Education.</w:t>
      </w:r>
    </w:p>
    <w:p w14:paraId="3E7CEBB7" w14:textId="7AA84EA9" w:rsidR="00B806F4" w:rsidRPr="00094862" w:rsidRDefault="00B806F4" w:rsidP="008C7717">
      <w:pPr>
        <w:pStyle w:val="NoSpacing"/>
        <w:spacing w:line="480" w:lineRule="auto"/>
        <w:ind w:left="720" w:hanging="720"/>
        <w:rPr>
          <w:rFonts w:ascii="Times New Roman" w:hAnsi="Times New Roman" w:cs="Times New Roman"/>
          <w:sz w:val="22"/>
          <w:szCs w:val="22"/>
        </w:rPr>
      </w:pPr>
      <w:r w:rsidRPr="00094862">
        <w:rPr>
          <w:rFonts w:ascii="Times New Roman" w:hAnsi="Times New Roman" w:cs="Times New Roman"/>
          <w:sz w:val="22"/>
          <w:szCs w:val="22"/>
        </w:rPr>
        <w:t>Carnine, D.W., &amp; Kame’enui, E.</w:t>
      </w:r>
      <w:r w:rsidR="008C7717">
        <w:rPr>
          <w:rFonts w:ascii="Times New Roman" w:hAnsi="Times New Roman" w:cs="Times New Roman"/>
          <w:sz w:val="22"/>
          <w:szCs w:val="22"/>
        </w:rPr>
        <w:t xml:space="preserve"> </w:t>
      </w:r>
      <w:r w:rsidRPr="00094862">
        <w:rPr>
          <w:rFonts w:ascii="Times New Roman" w:hAnsi="Times New Roman" w:cs="Times New Roman"/>
          <w:sz w:val="22"/>
          <w:szCs w:val="22"/>
        </w:rPr>
        <w:t xml:space="preserve">J. (2010). </w:t>
      </w:r>
      <w:r w:rsidRPr="00094862">
        <w:rPr>
          <w:rFonts w:ascii="Times New Roman" w:hAnsi="Times New Roman" w:cs="Times New Roman"/>
          <w:i/>
          <w:sz w:val="22"/>
          <w:szCs w:val="22"/>
        </w:rPr>
        <w:t>Effective teachi</w:t>
      </w:r>
      <w:r w:rsidR="00094862">
        <w:rPr>
          <w:rFonts w:ascii="Times New Roman" w:hAnsi="Times New Roman" w:cs="Times New Roman"/>
          <w:i/>
          <w:sz w:val="22"/>
          <w:szCs w:val="22"/>
        </w:rPr>
        <w:t xml:space="preserve">ng strategies that accommodate </w:t>
      </w:r>
      <w:r w:rsidRPr="00094862">
        <w:rPr>
          <w:rFonts w:ascii="Times New Roman" w:hAnsi="Times New Roman" w:cs="Times New Roman"/>
          <w:i/>
          <w:sz w:val="22"/>
          <w:szCs w:val="22"/>
        </w:rPr>
        <w:t xml:space="preserve">diverse learners </w:t>
      </w:r>
      <w:r w:rsidRPr="00094862">
        <w:rPr>
          <w:rFonts w:ascii="Times New Roman" w:hAnsi="Times New Roman" w:cs="Times New Roman"/>
          <w:sz w:val="22"/>
          <w:szCs w:val="22"/>
        </w:rPr>
        <w:t>(4</w:t>
      </w:r>
      <w:r w:rsidRPr="00094862">
        <w:rPr>
          <w:rFonts w:ascii="Times New Roman" w:hAnsi="Times New Roman" w:cs="Times New Roman"/>
          <w:sz w:val="22"/>
          <w:szCs w:val="22"/>
          <w:vertAlign w:val="superscript"/>
        </w:rPr>
        <w:t>th</w:t>
      </w:r>
      <w:r w:rsidRPr="00094862">
        <w:rPr>
          <w:rFonts w:ascii="Times New Roman" w:hAnsi="Times New Roman" w:cs="Times New Roman"/>
          <w:sz w:val="22"/>
          <w:szCs w:val="22"/>
        </w:rPr>
        <w:t xml:space="preserve"> ed.).</w:t>
      </w:r>
      <w:r w:rsidR="00094862">
        <w:rPr>
          <w:rFonts w:ascii="Times New Roman" w:hAnsi="Times New Roman" w:cs="Times New Roman"/>
          <w:sz w:val="22"/>
          <w:szCs w:val="22"/>
        </w:rPr>
        <w:t xml:space="preserve">  Boston, </w:t>
      </w:r>
      <w:r w:rsidR="00646F27">
        <w:rPr>
          <w:rFonts w:ascii="Times New Roman" w:hAnsi="Times New Roman" w:cs="Times New Roman"/>
          <w:sz w:val="22"/>
          <w:szCs w:val="22"/>
        </w:rPr>
        <w:t xml:space="preserve">MA: </w:t>
      </w:r>
      <w:r w:rsidR="00094862">
        <w:rPr>
          <w:rFonts w:ascii="Times New Roman" w:hAnsi="Times New Roman" w:cs="Times New Roman"/>
          <w:sz w:val="22"/>
          <w:szCs w:val="22"/>
        </w:rPr>
        <w:t>Pearson Education</w:t>
      </w:r>
      <w:r w:rsidRPr="00094862">
        <w:rPr>
          <w:rFonts w:ascii="Times New Roman" w:hAnsi="Times New Roman" w:cs="Times New Roman"/>
          <w:sz w:val="22"/>
          <w:szCs w:val="22"/>
        </w:rPr>
        <w:t>.</w:t>
      </w:r>
    </w:p>
    <w:p w14:paraId="3FC6A650" w14:textId="3FC744FF" w:rsidR="00BD30B7" w:rsidRPr="00094862" w:rsidRDefault="00BD30B7"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t>Fang, Z. (2006). The language demands of sci</w:t>
      </w:r>
      <w:r w:rsidR="00094862">
        <w:rPr>
          <w:rFonts w:ascii="Times New Roman" w:eastAsia="Times New Roman" w:hAnsi="Times New Roman" w:cs="Times New Roman"/>
          <w:sz w:val="22"/>
          <w:szCs w:val="22"/>
        </w:rPr>
        <w:t xml:space="preserve">ence reading in middle school. </w:t>
      </w:r>
      <w:r w:rsidRPr="00094862">
        <w:rPr>
          <w:rFonts w:ascii="Times New Roman" w:eastAsia="Times New Roman" w:hAnsi="Times New Roman" w:cs="Times New Roman"/>
          <w:i/>
          <w:iCs/>
          <w:sz w:val="22"/>
          <w:szCs w:val="22"/>
        </w:rPr>
        <w:t>Journal of Science Education</w:t>
      </w:r>
      <w:r w:rsidRPr="00094862">
        <w:rPr>
          <w:rFonts w:ascii="Times New Roman" w:eastAsia="Times New Roman" w:hAnsi="Times New Roman" w:cs="Times New Roman"/>
          <w:sz w:val="22"/>
          <w:szCs w:val="22"/>
        </w:rPr>
        <w:t xml:space="preserve">, </w:t>
      </w:r>
      <w:r w:rsidRPr="00094862">
        <w:rPr>
          <w:rFonts w:ascii="Times New Roman" w:eastAsia="Times New Roman" w:hAnsi="Times New Roman" w:cs="Times New Roman"/>
          <w:i/>
          <w:iCs/>
          <w:sz w:val="22"/>
          <w:szCs w:val="22"/>
        </w:rPr>
        <w:t>28</w:t>
      </w:r>
      <w:r w:rsidRPr="00094862">
        <w:rPr>
          <w:rFonts w:ascii="Times New Roman" w:eastAsia="Times New Roman" w:hAnsi="Times New Roman" w:cs="Times New Roman"/>
          <w:sz w:val="22"/>
          <w:szCs w:val="22"/>
        </w:rPr>
        <w:t>(5), 491-520.</w:t>
      </w:r>
    </w:p>
    <w:p w14:paraId="279BDB31" w14:textId="670C678F" w:rsidR="00F54B08" w:rsidRPr="00094862" w:rsidRDefault="00F54B08"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t>Hiebert, E.</w:t>
      </w:r>
      <w:r w:rsidR="008C7717">
        <w:rPr>
          <w:rFonts w:ascii="Times New Roman" w:eastAsia="Times New Roman" w:hAnsi="Times New Roman" w:cs="Times New Roman"/>
          <w:sz w:val="22"/>
          <w:szCs w:val="22"/>
        </w:rPr>
        <w:t xml:space="preserve"> </w:t>
      </w:r>
      <w:r w:rsidRPr="00094862">
        <w:rPr>
          <w:rFonts w:ascii="Times New Roman" w:eastAsia="Times New Roman" w:hAnsi="Times New Roman" w:cs="Times New Roman"/>
          <w:sz w:val="22"/>
          <w:szCs w:val="22"/>
        </w:rPr>
        <w:t>H., &amp; Grisham, D.</w:t>
      </w:r>
      <w:r w:rsidR="008C7717">
        <w:rPr>
          <w:rFonts w:ascii="Times New Roman" w:eastAsia="Times New Roman" w:hAnsi="Times New Roman" w:cs="Times New Roman"/>
          <w:sz w:val="22"/>
          <w:szCs w:val="22"/>
        </w:rPr>
        <w:t xml:space="preserve"> </w:t>
      </w:r>
      <w:r w:rsidR="00094862">
        <w:rPr>
          <w:rFonts w:ascii="Times New Roman" w:eastAsia="Times New Roman" w:hAnsi="Times New Roman" w:cs="Times New Roman"/>
          <w:sz w:val="22"/>
          <w:szCs w:val="22"/>
        </w:rPr>
        <w:t>L. (2012). What literacy teacher e</w:t>
      </w:r>
      <w:r w:rsidR="00A3459D" w:rsidRPr="00094862">
        <w:rPr>
          <w:rFonts w:ascii="Times New Roman" w:eastAsia="Times New Roman" w:hAnsi="Times New Roman" w:cs="Times New Roman"/>
          <w:sz w:val="22"/>
          <w:szCs w:val="22"/>
        </w:rPr>
        <w:t>duca</w:t>
      </w:r>
      <w:r w:rsidR="00094862">
        <w:rPr>
          <w:rFonts w:ascii="Times New Roman" w:eastAsia="Times New Roman" w:hAnsi="Times New Roman" w:cs="Times New Roman"/>
          <w:sz w:val="22"/>
          <w:szCs w:val="22"/>
        </w:rPr>
        <w:t>tors need to know about s</w:t>
      </w:r>
      <w:r w:rsidR="00A3459D" w:rsidRPr="00094862">
        <w:rPr>
          <w:rFonts w:ascii="Times New Roman" w:eastAsia="Times New Roman" w:hAnsi="Times New Roman" w:cs="Times New Roman"/>
          <w:sz w:val="22"/>
          <w:szCs w:val="22"/>
        </w:rPr>
        <w:t xml:space="preserve">upporting </w:t>
      </w:r>
      <w:r w:rsidR="00094862">
        <w:rPr>
          <w:rFonts w:ascii="Times New Roman" w:eastAsia="Times New Roman" w:hAnsi="Times New Roman" w:cs="Times New Roman"/>
          <w:sz w:val="22"/>
          <w:szCs w:val="22"/>
        </w:rPr>
        <w:t>t</w:t>
      </w:r>
      <w:r w:rsidR="00A3459D" w:rsidRPr="00094862">
        <w:rPr>
          <w:rFonts w:ascii="Times New Roman" w:eastAsia="Times New Roman" w:hAnsi="Times New Roman" w:cs="Times New Roman"/>
          <w:sz w:val="22"/>
          <w:szCs w:val="22"/>
        </w:rPr>
        <w:t xml:space="preserve">eachers in </w:t>
      </w:r>
      <w:r w:rsidR="00094862">
        <w:rPr>
          <w:rFonts w:ascii="Times New Roman" w:eastAsia="Times New Roman" w:hAnsi="Times New Roman" w:cs="Times New Roman"/>
          <w:sz w:val="22"/>
          <w:szCs w:val="22"/>
        </w:rPr>
        <w:t>u</w:t>
      </w:r>
      <w:r w:rsidR="00A3459D" w:rsidRPr="00094862">
        <w:rPr>
          <w:rFonts w:ascii="Times New Roman" w:eastAsia="Times New Roman" w:hAnsi="Times New Roman" w:cs="Times New Roman"/>
          <w:sz w:val="22"/>
          <w:szCs w:val="22"/>
        </w:rPr>
        <w:t>nderstand</w:t>
      </w:r>
      <w:r w:rsidR="00094862">
        <w:rPr>
          <w:rFonts w:ascii="Times New Roman" w:eastAsia="Times New Roman" w:hAnsi="Times New Roman" w:cs="Times New Roman"/>
          <w:sz w:val="22"/>
          <w:szCs w:val="22"/>
        </w:rPr>
        <w:t xml:space="preserve">ing text complexity within the </w:t>
      </w:r>
      <w:r w:rsidR="00A3459D" w:rsidRPr="00094862">
        <w:rPr>
          <w:rFonts w:ascii="Times New Roman" w:eastAsia="Times New Roman" w:hAnsi="Times New Roman" w:cs="Times New Roman"/>
          <w:sz w:val="22"/>
          <w:szCs w:val="22"/>
        </w:rPr>
        <w:t xml:space="preserve">Common Core. </w:t>
      </w:r>
      <w:r w:rsidR="00A3459D" w:rsidRPr="00094862">
        <w:rPr>
          <w:rFonts w:ascii="Times New Roman" w:eastAsia="Times New Roman" w:hAnsi="Times New Roman" w:cs="Times New Roman"/>
          <w:i/>
          <w:iCs/>
          <w:sz w:val="22"/>
          <w:szCs w:val="22"/>
        </w:rPr>
        <w:t>Journal of Reading Education</w:t>
      </w:r>
      <w:r w:rsidR="00A3459D" w:rsidRPr="00094862">
        <w:rPr>
          <w:rFonts w:ascii="Times New Roman" w:eastAsia="Times New Roman" w:hAnsi="Times New Roman" w:cs="Times New Roman"/>
          <w:sz w:val="22"/>
          <w:szCs w:val="22"/>
        </w:rPr>
        <w:t xml:space="preserve">, </w:t>
      </w:r>
      <w:r w:rsidR="00A3459D" w:rsidRPr="00094862">
        <w:rPr>
          <w:rFonts w:ascii="Times New Roman" w:eastAsia="Times New Roman" w:hAnsi="Times New Roman" w:cs="Times New Roman"/>
          <w:i/>
          <w:iCs/>
          <w:sz w:val="22"/>
          <w:szCs w:val="22"/>
        </w:rPr>
        <w:t>37</w:t>
      </w:r>
      <w:r w:rsidR="00A3459D" w:rsidRPr="00094862">
        <w:rPr>
          <w:rFonts w:ascii="Times New Roman" w:eastAsia="Times New Roman" w:hAnsi="Times New Roman" w:cs="Times New Roman"/>
          <w:sz w:val="22"/>
          <w:szCs w:val="22"/>
        </w:rPr>
        <w:t>(3), 5-12.</w:t>
      </w:r>
      <w:r w:rsidRPr="00094862">
        <w:rPr>
          <w:rFonts w:ascii="Times New Roman" w:eastAsia="Times New Roman" w:hAnsi="Times New Roman" w:cs="Times New Roman"/>
          <w:sz w:val="22"/>
          <w:szCs w:val="22"/>
        </w:rPr>
        <w:t xml:space="preserve"> </w:t>
      </w:r>
    </w:p>
    <w:p w14:paraId="0C88C6B1" w14:textId="3F24EAF5" w:rsidR="00A3459D" w:rsidRPr="00094862" w:rsidRDefault="00F54B08"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t>Hiebert, E.H. (2013). Supporting students’ mov</w:t>
      </w:r>
      <w:r w:rsidR="00094862">
        <w:rPr>
          <w:rFonts w:ascii="Times New Roman" w:eastAsia="Times New Roman" w:hAnsi="Times New Roman" w:cs="Times New Roman"/>
          <w:sz w:val="22"/>
          <w:szCs w:val="22"/>
        </w:rPr>
        <w:t xml:space="preserve">ement up the staircase of text </w:t>
      </w:r>
      <w:r w:rsidRPr="00094862">
        <w:rPr>
          <w:rFonts w:ascii="Times New Roman" w:eastAsia="Times New Roman" w:hAnsi="Times New Roman" w:cs="Times New Roman"/>
          <w:sz w:val="22"/>
          <w:szCs w:val="22"/>
        </w:rPr>
        <w:t xml:space="preserve">complexity. </w:t>
      </w:r>
      <w:r w:rsidRPr="00094862">
        <w:rPr>
          <w:rFonts w:ascii="Times New Roman" w:eastAsia="Times New Roman" w:hAnsi="Times New Roman" w:cs="Times New Roman"/>
          <w:i/>
          <w:iCs/>
          <w:sz w:val="22"/>
          <w:szCs w:val="22"/>
        </w:rPr>
        <w:t>The Reading Teacher</w:t>
      </w:r>
      <w:r w:rsidRPr="00094862">
        <w:rPr>
          <w:rFonts w:ascii="Times New Roman" w:eastAsia="Times New Roman" w:hAnsi="Times New Roman" w:cs="Times New Roman"/>
          <w:sz w:val="22"/>
          <w:szCs w:val="22"/>
        </w:rPr>
        <w:t xml:space="preserve">, </w:t>
      </w:r>
      <w:r w:rsidRPr="00094862">
        <w:rPr>
          <w:rFonts w:ascii="Times New Roman" w:eastAsia="Times New Roman" w:hAnsi="Times New Roman" w:cs="Times New Roman"/>
          <w:i/>
          <w:iCs/>
          <w:sz w:val="22"/>
          <w:szCs w:val="22"/>
        </w:rPr>
        <w:t>66</w:t>
      </w:r>
      <w:r w:rsidRPr="00094862">
        <w:rPr>
          <w:rFonts w:ascii="Times New Roman" w:eastAsia="Times New Roman" w:hAnsi="Times New Roman" w:cs="Times New Roman"/>
          <w:sz w:val="22"/>
          <w:szCs w:val="22"/>
        </w:rPr>
        <w:t>(6), 459-468.</w:t>
      </w:r>
    </w:p>
    <w:p w14:paraId="309403D2" w14:textId="78BF8C3B" w:rsidR="00911EAB" w:rsidRPr="00094862" w:rsidRDefault="00F54B08"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lastRenderedPageBreak/>
        <w:t>Hinchman, K.</w:t>
      </w:r>
      <w:r w:rsidR="008C7717">
        <w:rPr>
          <w:rFonts w:ascii="Times New Roman" w:eastAsia="Times New Roman" w:hAnsi="Times New Roman" w:cs="Times New Roman"/>
          <w:sz w:val="22"/>
          <w:szCs w:val="22"/>
        </w:rPr>
        <w:t xml:space="preserve"> </w:t>
      </w:r>
      <w:r w:rsidRPr="00094862">
        <w:rPr>
          <w:rFonts w:ascii="Times New Roman" w:eastAsia="Times New Roman" w:hAnsi="Times New Roman" w:cs="Times New Roman"/>
          <w:sz w:val="22"/>
          <w:szCs w:val="22"/>
        </w:rPr>
        <w:t>A., &amp; Moore, D.</w:t>
      </w:r>
      <w:r w:rsidR="008C7717">
        <w:rPr>
          <w:rFonts w:ascii="Times New Roman" w:eastAsia="Times New Roman" w:hAnsi="Times New Roman" w:cs="Times New Roman"/>
          <w:sz w:val="22"/>
          <w:szCs w:val="22"/>
        </w:rPr>
        <w:t xml:space="preserve"> </w:t>
      </w:r>
      <w:r w:rsidR="00911EAB" w:rsidRPr="00094862">
        <w:rPr>
          <w:rFonts w:ascii="Times New Roman" w:eastAsia="Times New Roman" w:hAnsi="Times New Roman" w:cs="Times New Roman"/>
          <w:sz w:val="22"/>
          <w:szCs w:val="22"/>
        </w:rPr>
        <w:t xml:space="preserve">W. (2013). Close reading: A cautionary interpretation. </w:t>
      </w:r>
      <w:r w:rsidR="00911EAB" w:rsidRPr="00094862">
        <w:rPr>
          <w:rFonts w:ascii="Times New Roman" w:eastAsia="Times New Roman" w:hAnsi="Times New Roman" w:cs="Times New Roman"/>
          <w:i/>
          <w:iCs/>
          <w:sz w:val="22"/>
          <w:szCs w:val="22"/>
        </w:rPr>
        <w:t>Journal of Adolescent &amp; Adult Literacy</w:t>
      </w:r>
      <w:r w:rsidR="00911EAB" w:rsidRPr="00094862">
        <w:rPr>
          <w:rFonts w:ascii="Times New Roman" w:eastAsia="Times New Roman" w:hAnsi="Times New Roman" w:cs="Times New Roman"/>
          <w:sz w:val="22"/>
          <w:szCs w:val="22"/>
        </w:rPr>
        <w:t xml:space="preserve">, </w:t>
      </w:r>
      <w:r w:rsidR="00911EAB" w:rsidRPr="00094862">
        <w:rPr>
          <w:rFonts w:ascii="Times New Roman" w:eastAsia="Times New Roman" w:hAnsi="Times New Roman" w:cs="Times New Roman"/>
          <w:i/>
          <w:iCs/>
          <w:sz w:val="22"/>
          <w:szCs w:val="22"/>
        </w:rPr>
        <w:t>56</w:t>
      </w:r>
      <w:r w:rsidR="00911EAB" w:rsidRPr="00094862">
        <w:rPr>
          <w:rFonts w:ascii="Times New Roman" w:eastAsia="Times New Roman" w:hAnsi="Times New Roman" w:cs="Times New Roman"/>
          <w:sz w:val="22"/>
          <w:szCs w:val="22"/>
        </w:rPr>
        <w:t>(6), 441-450.</w:t>
      </w:r>
    </w:p>
    <w:p w14:paraId="562C255D" w14:textId="6773A7DF" w:rsidR="00A3459D" w:rsidRPr="00094862" w:rsidRDefault="00F54B08"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t>Hollenbeck, A.</w:t>
      </w:r>
      <w:r w:rsidR="008C7717">
        <w:rPr>
          <w:rFonts w:ascii="Times New Roman" w:eastAsia="Times New Roman" w:hAnsi="Times New Roman" w:cs="Times New Roman"/>
          <w:sz w:val="22"/>
          <w:szCs w:val="22"/>
        </w:rPr>
        <w:t xml:space="preserve"> </w:t>
      </w:r>
      <w:r w:rsidR="001E1A99">
        <w:rPr>
          <w:rFonts w:ascii="Times New Roman" w:eastAsia="Times New Roman" w:hAnsi="Times New Roman" w:cs="Times New Roman"/>
          <w:sz w:val="22"/>
          <w:szCs w:val="22"/>
        </w:rPr>
        <w:t>F.</w:t>
      </w:r>
      <w:r w:rsidR="00D73C46">
        <w:rPr>
          <w:rFonts w:ascii="Times New Roman" w:eastAsia="Times New Roman" w:hAnsi="Times New Roman" w:cs="Times New Roman"/>
          <w:sz w:val="22"/>
          <w:szCs w:val="22"/>
        </w:rPr>
        <w:t xml:space="preserve">, </w:t>
      </w:r>
      <w:r w:rsidR="00A3459D" w:rsidRPr="00094862">
        <w:rPr>
          <w:rFonts w:ascii="Times New Roman" w:eastAsia="Times New Roman" w:hAnsi="Times New Roman" w:cs="Times New Roman"/>
          <w:sz w:val="22"/>
          <w:szCs w:val="22"/>
        </w:rPr>
        <w:t xml:space="preserve">&amp; Saternus, K. (2013). Mind the </w:t>
      </w:r>
      <w:r w:rsidR="0063271E">
        <w:rPr>
          <w:rFonts w:ascii="Times New Roman" w:eastAsia="Times New Roman" w:hAnsi="Times New Roman" w:cs="Times New Roman"/>
          <w:sz w:val="22"/>
          <w:szCs w:val="22"/>
        </w:rPr>
        <w:t>c</w:t>
      </w:r>
      <w:r w:rsidR="00094862">
        <w:rPr>
          <w:rFonts w:ascii="Times New Roman" w:eastAsia="Times New Roman" w:hAnsi="Times New Roman" w:cs="Times New Roman"/>
          <w:sz w:val="22"/>
          <w:szCs w:val="22"/>
        </w:rPr>
        <w:t xml:space="preserve">omprehension </w:t>
      </w:r>
      <w:r w:rsidR="0063271E">
        <w:rPr>
          <w:rFonts w:ascii="Times New Roman" w:eastAsia="Times New Roman" w:hAnsi="Times New Roman" w:cs="Times New Roman"/>
          <w:sz w:val="22"/>
          <w:szCs w:val="22"/>
        </w:rPr>
        <w:t>i</w:t>
      </w:r>
      <w:r w:rsidR="00094862">
        <w:rPr>
          <w:rFonts w:ascii="Times New Roman" w:eastAsia="Times New Roman" w:hAnsi="Times New Roman" w:cs="Times New Roman"/>
          <w:sz w:val="22"/>
          <w:szCs w:val="22"/>
        </w:rPr>
        <w:t xml:space="preserve">ceberg: Avoiding </w:t>
      </w:r>
      <w:r w:rsidR="0063271E">
        <w:rPr>
          <w:rFonts w:ascii="Times New Roman" w:eastAsia="Times New Roman" w:hAnsi="Times New Roman" w:cs="Times New Roman"/>
          <w:sz w:val="22"/>
          <w:szCs w:val="22"/>
        </w:rPr>
        <w:t>t</w:t>
      </w:r>
      <w:r w:rsidR="00A3459D" w:rsidRPr="00094862">
        <w:rPr>
          <w:rFonts w:ascii="Times New Roman" w:eastAsia="Times New Roman" w:hAnsi="Times New Roman" w:cs="Times New Roman"/>
          <w:sz w:val="22"/>
          <w:szCs w:val="22"/>
        </w:rPr>
        <w:t xml:space="preserve">itanic </w:t>
      </w:r>
      <w:r w:rsidR="0063271E">
        <w:rPr>
          <w:rFonts w:ascii="Times New Roman" w:eastAsia="Times New Roman" w:hAnsi="Times New Roman" w:cs="Times New Roman"/>
          <w:sz w:val="22"/>
          <w:szCs w:val="22"/>
        </w:rPr>
        <w:t>m</w:t>
      </w:r>
      <w:r w:rsidR="00A3459D" w:rsidRPr="00094862">
        <w:rPr>
          <w:rFonts w:ascii="Times New Roman" w:eastAsia="Times New Roman" w:hAnsi="Times New Roman" w:cs="Times New Roman"/>
          <w:sz w:val="22"/>
          <w:szCs w:val="22"/>
        </w:rPr>
        <w:t xml:space="preserve">istakes </w:t>
      </w:r>
      <w:r w:rsidR="0063271E">
        <w:rPr>
          <w:rFonts w:ascii="Times New Roman" w:eastAsia="Times New Roman" w:hAnsi="Times New Roman" w:cs="Times New Roman"/>
          <w:sz w:val="22"/>
          <w:szCs w:val="22"/>
        </w:rPr>
        <w:t>w</w:t>
      </w:r>
      <w:r w:rsidR="00A3459D" w:rsidRPr="00094862">
        <w:rPr>
          <w:rFonts w:ascii="Times New Roman" w:eastAsia="Times New Roman" w:hAnsi="Times New Roman" w:cs="Times New Roman"/>
          <w:sz w:val="22"/>
          <w:szCs w:val="22"/>
        </w:rPr>
        <w:t xml:space="preserve">ith the CCSS. </w:t>
      </w:r>
      <w:r w:rsidR="00A3459D" w:rsidRPr="00094862">
        <w:rPr>
          <w:rFonts w:ascii="Times New Roman" w:eastAsia="Times New Roman" w:hAnsi="Times New Roman" w:cs="Times New Roman"/>
          <w:i/>
          <w:iCs/>
          <w:sz w:val="22"/>
          <w:szCs w:val="22"/>
        </w:rPr>
        <w:t>The Reading Teacher</w:t>
      </w:r>
      <w:r w:rsidR="00A3459D" w:rsidRPr="00094862">
        <w:rPr>
          <w:rFonts w:ascii="Times New Roman" w:eastAsia="Times New Roman" w:hAnsi="Times New Roman" w:cs="Times New Roman"/>
          <w:sz w:val="22"/>
          <w:szCs w:val="22"/>
        </w:rPr>
        <w:t xml:space="preserve">, </w:t>
      </w:r>
      <w:r w:rsidR="00A3459D" w:rsidRPr="00094862">
        <w:rPr>
          <w:rFonts w:ascii="Times New Roman" w:eastAsia="Times New Roman" w:hAnsi="Times New Roman" w:cs="Times New Roman"/>
          <w:i/>
          <w:iCs/>
          <w:sz w:val="22"/>
          <w:szCs w:val="22"/>
        </w:rPr>
        <w:t>66</w:t>
      </w:r>
      <w:r w:rsidR="00A3459D" w:rsidRPr="00094862">
        <w:rPr>
          <w:rFonts w:ascii="Times New Roman" w:eastAsia="Times New Roman" w:hAnsi="Times New Roman" w:cs="Times New Roman"/>
          <w:sz w:val="22"/>
          <w:szCs w:val="22"/>
        </w:rPr>
        <w:t>(7), 558-568.</w:t>
      </w:r>
    </w:p>
    <w:p w14:paraId="6FD7C7CF" w14:textId="5218A2D3" w:rsidR="00757C4A" w:rsidRPr="00094862" w:rsidRDefault="00757C4A"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t>Krajcik, J. S., &amp; Sutherland, L. M. (2010). Supporting stud</w:t>
      </w:r>
      <w:r w:rsidR="00094862">
        <w:rPr>
          <w:rFonts w:ascii="Times New Roman" w:eastAsia="Times New Roman" w:hAnsi="Times New Roman" w:cs="Times New Roman"/>
          <w:sz w:val="22"/>
          <w:szCs w:val="22"/>
        </w:rPr>
        <w:t xml:space="preserve">ents in developing literacy in </w:t>
      </w:r>
      <w:r w:rsidRPr="00094862">
        <w:rPr>
          <w:rFonts w:ascii="Times New Roman" w:eastAsia="Times New Roman" w:hAnsi="Times New Roman" w:cs="Times New Roman"/>
          <w:sz w:val="22"/>
          <w:szCs w:val="22"/>
        </w:rPr>
        <w:t xml:space="preserve">science. </w:t>
      </w:r>
      <w:r w:rsidRPr="00094862">
        <w:rPr>
          <w:rFonts w:ascii="Times New Roman" w:eastAsia="Times New Roman" w:hAnsi="Times New Roman" w:cs="Times New Roman"/>
          <w:i/>
          <w:iCs/>
          <w:sz w:val="22"/>
          <w:szCs w:val="22"/>
        </w:rPr>
        <w:t>Science</w:t>
      </w:r>
      <w:r w:rsidRPr="00094862">
        <w:rPr>
          <w:rFonts w:ascii="Times New Roman" w:eastAsia="Times New Roman" w:hAnsi="Times New Roman" w:cs="Times New Roman"/>
          <w:sz w:val="22"/>
          <w:szCs w:val="22"/>
        </w:rPr>
        <w:t xml:space="preserve">, </w:t>
      </w:r>
      <w:r w:rsidRPr="00094862">
        <w:rPr>
          <w:rFonts w:ascii="Times New Roman" w:eastAsia="Times New Roman" w:hAnsi="Times New Roman" w:cs="Times New Roman"/>
          <w:i/>
          <w:iCs/>
          <w:sz w:val="22"/>
          <w:szCs w:val="22"/>
        </w:rPr>
        <w:t>328</w:t>
      </w:r>
      <w:r w:rsidRPr="00094862">
        <w:rPr>
          <w:rFonts w:ascii="Times New Roman" w:eastAsia="Times New Roman" w:hAnsi="Times New Roman" w:cs="Times New Roman"/>
          <w:sz w:val="22"/>
          <w:szCs w:val="22"/>
        </w:rPr>
        <w:t>(5977), 456-459.</w:t>
      </w:r>
    </w:p>
    <w:p w14:paraId="5D957A1F" w14:textId="0FB9FE06" w:rsidR="005F1E74" w:rsidRPr="00094862" w:rsidRDefault="00B806F4" w:rsidP="008C7717">
      <w:pPr>
        <w:pStyle w:val="NoSpacing"/>
        <w:spacing w:line="480" w:lineRule="auto"/>
        <w:ind w:left="720" w:hanging="720"/>
        <w:rPr>
          <w:rFonts w:ascii="Times New Roman" w:hAnsi="Times New Roman" w:cs="Times New Roman"/>
          <w:sz w:val="22"/>
          <w:szCs w:val="22"/>
        </w:rPr>
      </w:pPr>
      <w:r w:rsidRPr="00094862">
        <w:rPr>
          <w:rFonts w:ascii="Times New Roman" w:hAnsi="Times New Roman" w:cs="Times New Roman"/>
          <w:sz w:val="22"/>
          <w:szCs w:val="22"/>
        </w:rPr>
        <w:t>McKenna, M.</w:t>
      </w:r>
      <w:r w:rsidR="00D73C46">
        <w:rPr>
          <w:rFonts w:ascii="Times New Roman" w:hAnsi="Times New Roman" w:cs="Times New Roman"/>
          <w:sz w:val="22"/>
          <w:szCs w:val="22"/>
        </w:rPr>
        <w:t>,</w:t>
      </w:r>
      <w:r w:rsidRPr="00094862">
        <w:rPr>
          <w:rFonts w:ascii="Times New Roman" w:hAnsi="Times New Roman" w:cs="Times New Roman"/>
          <w:sz w:val="22"/>
          <w:szCs w:val="22"/>
        </w:rPr>
        <w:t xml:space="preserve"> &amp; Robinson, R. (2013</w:t>
      </w:r>
      <w:r w:rsidR="005F1E74" w:rsidRPr="00094862">
        <w:rPr>
          <w:rFonts w:ascii="Times New Roman" w:hAnsi="Times New Roman" w:cs="Times New Roman"/>
          <w:sz w:val="22"/>
          <w:szCs w:val="22"/>
        </w:rPr>
        <w:t xml:space="preserve">). </w:t>
      </w:r>
      <w:r w:rsidRPr="00094862">
        <w:rPr>
          <w:rFonts w:ascii="Times New Roman" w:hAnsi="Times New Roman" w:cs="Times New Roman"/>
          <w:i/>
          <w:sz w:val="22"/>
          <w:szCs w:val="22"/>
        </w:rPr>
        <w:t>Teaching through t</w:t>
      </w:r>
      <w:r w:rsidR="005F1E74" w:rsidRPr="00094862">
        <w:rPr>
          <w:rFonts w:ascii="Times New Roman" w:hAnsi="Times New Roman" w:cs="Times New Roman"/>
          <w:i/>
          <w:sz w:val="22"/>
          <w:szCs w:val="22"/>
        </w:rPr>
        <w:t>ext</w:t>
      </w:r>
      <w:r w:rsidR="008C7717">
        <w:rPr>
          <w:rFonts w:ascii="Times New Roman" w:hAnsi="Times New Roman" w:cs="Times New Roman"/>
          <w:i/>
          <w:sz w:val="22"/>
          <w:szCs w:val="22"/>
        </w:rPr>
        <w:t xml:space="preserve">: Reading and writing in the </w:t>
      </w:r>
      <w:r w:rsidRPr="00094862">
        <w:rPr>
          <w:rFonts w:ascii="Times New Roman" w:hAnsi="Times New Roman" w:cs="Times New Roman"/>
          <w:i/>
          <w:sz w:val="22"/>
          <w:szCs w:val="22"/>
        </w:rPr>
        <w:t xml:space="preserve">content area </w:t>
      </w:r>
      <w:r w:rsidRPr="00094862">
        <w:rPr>
          <w:rFonts w:ascii="Times New Roman" w:hAnsi="Times New Roman" w:cs="Times New Roman"/>
          <w:sz w:val="22"/>
          <w:szCs w:val="22"/>
        </w:rPr>
        <w:t>(2</w:t>
      </w:r>
      <w:r w:rsidRPr="00094862">
        <w:rPr>
          <w:rFonts w:ascii="Times New Roman" w:hAnsi="Times New Roman" w:cs="Times New Roman"/>
          <w:sz w:val="22"/>
          <w:szCs w:val="22"/>
          <w:vertAlign w:val="superscript"/>
        </w:rPr>
        <w:t>nd</w:t>
      </w:r>
      <w:r w:rsidRPr="00094862">
        <w:rPr>
          <w:rFonts w:ascii="Times New Roman" w:hAnsi="Times New Roman" w:cs="Times New Roman"/>
          <w:sz w:val="22"/>
          <w:szCs w:val="22"/>
        </w:rPr>
        <w:t xml:space="preserve"> ed.)</w:t>
      </w:r>
      <w:r w:rsidR="005F1E74" w:rsidRPr="00094862">
        <w:rPr>
          <w:rFonts w:ascii="Times New Roman" w:hAnsi="Times New Roman" w:cs="Times New Roman"/>
          <w:sz w:val="22"/>
          <w:szCs w:val="22"/>
        </w:rPr>
        <w:t>. New York, NY: Longman.</w:t>
      </w:r>
    </w:p>
    <w:p w14:paraId="4A7ACF74" w14:textId="33EE2C60" w:rsidR="005F1E74" w:rsidRPr="00094862" w:rsidRDefault="00D73C46" w:rsidP="008C7717">
      <w:pPr>
        <w:pStyle w:val="NoSpacing"/>
        <w:spacing w:line="480" w:lineRule="auto"/>
        <w:ind w:left="720" w:hanging="720"/>
        <w:rPr>
          <w:rFonts w:ascii="Times New Roman" w:hAnsi="Times New Roman" w:cs="Times New Roman"/>
          <w:sz w:val="22"/>
          <w:szCs w:val="22"/>
        </w:rPr>
      </w:pPr>
      <w:r>
        <w:rPr>
          <w:rFonts w:ascii="Times New Roman" w:hAnsi="Times New Roman" w:cs="Times New Roman"/>
          <w:sz w:val="22"/>
          <w:szCs w:val="22"/>
        </w:rPr>
        <w:t>Moore, D.,</w:t>
      </w:r>
      <w:r w:rsidR="00353A49">
        <w:rPr>
          <w:rFonts w:ascii="Times New Roman" w:hAnsi="Times New Roman" w:cs="Times New Roman"/>
          <w:sz w:val="22"/>
          <w:szCs w:val="22"/>
        </w:rPr>
        <w:t xml:space="preserve"> </w:t>
      </w:r>
      <w:r w:rsidR="005F1E74" w:rsidRPr="00094862">
        <w:rPr>
          <w:rFonts w:ascii="Times New Roman" w:hAnsi="Times New Roman" w:cs="Times New Roman"/>
          <w:sz w:val="22"/>
          <w:szCs w:val="22"/>
        </w:rPr>
        <w:t xml:space="preserve">&amp; Hinchman, K. (2003). </w:t>
      </w:r>
      <w:r w:rsidR="005F1E74" w:rsidRPr="00094862">
        <w:rPr>
          <w:rFonts w:ascii="Times New Roman" w:hAnsi="Times New Roman" w:cs="Times New Roman"/>
          <w:i/>
          <w:sz w:val="22"/>
          <w:szCs w:val="22"/>
        </w:rPr>
        <w:t xml:space="preserve">Starting </w:t>
      </w:r>
      <w:r w:rsidR="0063271E">
        <w:rPr>
          <w:rFonts w:ascii="Times New Roman" w:hAnsi="Times New Roman" w:cs="Times New Roman"/>
          <w:i/>
          <w:sz w:val="22"/>
          <w:szCs w:val="22"/>
        </w:rPr>
        <w:t>o</w:t>
      </w:r>
      <w:r w:rsidR="005F1E74" w:rsidRPr="00094862">
        <w:rPr>
          <w:rFonts w:ascii="Times New Roman" w:hAnsi="Times New Roman" w:cs="Times New Roman"/>
          <w:i/>
          <w:sz w:val="22"/>
          <w:szCs w:val="22"/>
        </w:rPr>
        <w:t xml:space="preserve">ut: A </w:t>
      </w:r>
      <w:r w:rsidR="0063271E">
        <w:rPr>
          <w:rFonts w:ascii="Times New Roman" w:hAnsi="Times New Roman" w:cs="Times New Roman"/>
          <w:i/>
          <w:sz w:val="22"/>
          <w:szCs w:val="22"/>
        </w:rPr>
        <w:t>g</w:t>
      </w:r>
      <w:r w:rsidR="005F1E74" w:rsidRPr="00094862">
        <w:rPr>
          <w:rFonts w:ascii="Times New Roman" w:hAnsi="Times New Roman" w:cs="Times New Roman"/>
          <w:i/>
          <w:sz w:val="22"/>
          <w:szCs w:val="22"/>
        </w:rPr>
        <w:t>ui</w:t>
      </w:r>
      <w:r w:rsidR="00094862">
        <w:rPr>
          <w:rFonts w:ascii="Times New Roman" w:hAnsi="Times New Roman" w:cs="Times New Roman"/>
          <w:i/>
          <w:sz w:val="22"/>
          <w:szCs w:val="22"/>
        </w:rPr>
        <w:t xml:space="preserve">de to </w:t>
      </w:r>
      <w:r w:rsidR="0063271E">
        <w:rPr>
          <w:rFonts w:ascii="Times New Roman" w:hAnsi="Times New Roman" w:cs="Times New Roman"/>
          <w:i/>
          <w:sz w:val="22"/>
          <w:szCs w:val="22"/>
        </w:rPr>
        <w:t>t</w:t>
      </w:r>
      <w:r w:rsidR="00094862">
        <w:rPr>
          <w:rFonts w:ascii="Times New Roman" w:hAnsi="Times New Roman" w:cs="Times New Roman"/>
          <w:i/>
          <w:sz w:val="22"/>
          <w:szCs w:val="22"/>
        </w:rPr>
        <w:t xml:space="preserve">eaching </w:t>
      </w:r>
      <w:r w:rsidR="0063271E">
        <w:rPr>
          <w:rFonts w:ascii="Times New Roman" w:hAnsi="Times New Roman" w:cs="Times New Roman"/>
          <w:i/>
          <w:sz w:val="22"/>
          <w:szCs w:val="22"/>
        </w:rPr>
        <w:t>a</w:t>
      </w:r>
      <w:r w:rsidR="00094862">
        <w:rPr>
          <w:rFonts w:ascii="Times New Roman" w:hAnsi="Times New Roman" w:cs="Times New Roman"/>
          <w:i/>
          <w:sz w:val="22"/>
          <w:szCs w:val="22"/>
        </w:rPr>
        <w:t xml:space="preserve">dolescents </w:t>
      </w:r>
      <w:r w:rsidR="0063271E">
        <w:rPr>
          <w:rFonts w:ascii="Times New Roman" w:hAnsi="Times New Roman" w:cs="Times New Roman"/>
          <w:i/>
          <w:sz w:val="22"/>
          <w:szCs w:val="22"/>
        </w:rPr>
        <w:t>w</w:t>
      </w:r>
      <w:r w:rsidR="00094862">
        <w:rPr>
          <w:rFonts w:ascii="Times New Roman" w:hAnsi="Times New Roman" w:cs="Times New Roman"/>
          <w:i/>
          <w:sz w:val="22"/>
          <w:szCs w:val="22"/>
        </w:rPr>
        <w:t xml:space="preserve">ho </w:t>
      </w:r>
      <w:r w:rsidR="0063271E">
        <w:rPr>
          <w:rFonts w:ascii="Times New Roman" w:hAnsi="Times New Roman" w:cs="Times New Roman"/>
          <w:i/>
          <w:sz w:val="22"/>
          <w:szCs w:val="22"/>
        </w:rPr>
        <w:t>s</w:t>
      </w:r>
      <w:r w:rsidR="005F1E74" w:rsidRPr="00094862">
        <w:rPr>
          <w:rFonts w:ascii="Times New Roman" w:hAnsi="Times New Roman" w:cs="Times New Roman"/>
          <w:i/>
          <w:sz w:val="22"/>
          <w:szCs w:val="22"/>
        </w:rPr>
        <w:t xml:space="preserve">truggle with </w:t>
      </w:r>
      <w:r w:rsidR="0063271E">
        <w:rPr>
          <w:rFonts w:ascii="Times New Roman" w:hAnsi="Times New Roman" w:cs="Times New Roman"/>
          <w:i/>
          <w:sz w:val="22"/>
          <w:szCs w:val="22"/>
        </w:rPr>
        <w:t>r</w:t>
      </w:r>
      <w:r w:rsidR="005F1E74" w:rsidRPr="00094862">
        <w:rPr>
          <w:rFonts w:ascii="Times New Roman" w:hAnsi="Times New Roman" w:cs="Times New Roman"/>
          <w:i/>
          <w:sz w:val="22"/>
          <w:szCs w:val="22"/>
        </w:rPr>
        <w:t>eading</w:t>
      </w:r>
      <w:r w:rsidR="005F1E74" w:rsidRPr="00094862">
        <w:rPr>
          <w:rFonts w:ascii="Times New Roman" w:hAnsi="Times New Roman" w:cs="Times New Roman"/>
          <w:sz w:val="22"/>
          <w:szCs w:val="22"/>
        </w:rPr>
        <w:t>. Boston</w:t>
      </w:r>
      <w:r w:rsidR="00646F27">
        <w:rPr>
          <w:rFonts w:ascii="Times New Roman" w:hAnsi="Times New Roman" w:cs="Times New Roman"/>
          <w:sz w:val="22"/>
          <w:szCs w:val="22"/>
        </w:rPr>
        <w:t>, MA</w:t>
      </w:r>
      <w:r w:rsidR="005F1E74" w:rsidRPr="00094862">
        <w:rPr>
          <w:rFonts w:ascii="Times New Roman" w:hAnsi="Times New Roman" w:cs="Times New Roman"/>
          <w:sz w:val="22"/>
          <w:szCs w:val="22"/>
        </w:rPr>
        <w:t>: Allyn &amp; Bacon.</w:t>
      </w:r>
    </w:p>
    <w:p w14:paraId="19E76E17" w14:textId="4AB861A4" w:rsidR="00BD30B7" w:rsidRPr="00094862" w:rsidRDefault="008C7717" w:rsidP="008C7717">
      <w:pPr>
        <w:spacing w:line="48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National Reading Panel</w:t>
      </w:r>
      <w:r w:rsidR="00BD30B7" w:rsidRPr="00094862">
        <w:rPr>
          <w:rFonts w:ascii="Times New Roman" w:eastAsia="Times New Roman" w:hAnsi="Times New Roman" w:cs="Times New Roman"/>
          <w:sz w:val="22"/>
          <w:szCs w:val="22"/>
        </w:rPr>
        <w:t xml:space="preserve"> &amp; International Reading Association. (2002). </w:t>
      </w:r>
      <w:r w:rsidR="00094862">
        <w:rPr>
          <w:rFonts w:ascii="Times New Roman" w:eastAsia="Times New Roman" w:hAnsi="Times New Roman" w:cs="Times New Roman"/>
          <w:i/>
          <w:iCs/>
          <w:sz w:val="22"/>
          <w:szCs w:val="22"/>
        </w:rPr>
        <w:t>Evidence-</w:t>
      </w:r>
      <w:r w:rsidR="00BD30B7" w:rsidRPr="00094862">
        <w:rPr>
          <w:rFonts w:ascii="Times New Roman" w:eastAsia="Times New Roman" w:hAnsi="Times New Roman" w:cs="Times New Roman"/>
          <w:i/>
          <w:iCs/>
          <w:sz w:val="22"/>
          <w:szCs w:val="22"/>
        </w:rPr>
        <w:t>based reading instruction: Putting the National Reading Panel report into practice</w:t>
      </w:r>
      <w:r w:rsidR="00BD30B7" w:rsidRPr="00094862">
        <w:rPr>
          <w:rFonts w:ascii="Times New Roman" w:eastAsia="Times New Roman" w:hAnsi="Times New Roman" w:cs="Times New Roman"/>
          <w:sz w:val="22"/>
          <w:szCs w:val="22"/>
        </w:rPr>
        <w:t>. Newark, DE: International Reading Association.</w:t>
      </w:r>
    </w:p>
    <w:p w14:paraId="13900F72" w14:textId="6B0DA8B7" w:rsidR="00E20BCB" w:rsidRPr="00094862" w:rsidRDefault="00E20BCB"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t>Ogle, D.</w:t>
      </w:r>
      <w:r w:rsidR="00D73C46">
        <w:rPr>
          <w:rFonts w:ascii="Times New Roman" w:eastAsia="Times New Roman" w:hAnsi="Times New Roman" w:cs="Times New Roman"/>
          <w:sz w:val="22"/>
          <w:szCs w:val="22"/>
        </w:rPr>
        <w:t>,</w:t>
      </w:r>
      <w:r w:rsidR="008C7717">
        <w:rPr>
          <w:rFonts w:ascii="Times New Roman" w:eastAsia="Times New Roman" w:hAnsi="Times New Roman" w:cs="Times New Roman"/>
          <w:sz w:val="22"/>
          <w:szCs w:val="22"/>
        </w:rPr>
        <w:t xml:space="preserve"> &amp; Lang, L. (</w:t>
      </w:r>
      <w:r w:rsidRPr="00094862">
        <w:rPr>
          <w:rFonts w:ascii="Times New Roman" w:eastAsia="Times New Roman" w:hAnsi="Times New Roman" w:cs="Times New Roman"/>
          <w:sz w:val="22"/>
          <w:szCs w:val="22"/>
        </w:rPr>
        <w:t>2011). Best practices in adolescent</w:t>
      </w:r>
      <w:r w:rsidR="00094862">
        <w:rPr>
          <w:rFonts w:ascii="Times New Roman" w:eastAsia="Times New Roman" w:hAnsi="Times New Roman" w:cs="Times New Roman"/>
          <w:sz w:val="22"/>
          <w:szCs w:val="22"/>
        </w:rPr>
        <w:t xml:space="preserve"> literacy instruction. In L.</w:t>
      </w:r>
      <w:r w:rsidR="008C7717">
        <w:rPr>
          <w:rFonts w:ascii="Times New Roman" w:eastAsia="Times New Roman" w:hAnsi="Times New Roman" w:cs="Times New Roman"/>
          <w:sz w:val="22"/>
          <w:szCs w:val="22"/>
        </w:rPr>
        <w:t xml:space="preserve"> </w:t>
      </w:r>
      <w:r w:rsidR="00094862">
        <w:rPr>
          <w:rFonts w:ascii="Times New Roman" w:eastAsia="Times New Roman" w:hAnsi="Times New Roman" w:cs="Times New Roman"/>
          <w:sz w:val="22"/>
          <w:szCs w:val="22"/>
        </w:rPr>
        <w:t xml:space="preserve">M. </w:t>
      </w:r>
      <w:r w:rsidRPr="00094862">
        <w:rPr>
          <w:rFonts w:ascii="Times New Roman" w:eastAsia="Times New Roman" w:hAnsi="Times New Roman" w:cs="Times New Roman"/>
          <w:sz w:val="22"/>
          <w:szCs w:val="22"/>
        </w:rPr>
        <w:t>Morrow, L.</w:t>
      </w:r>
      <w:r w:rsidR="008C7717">
        <w:rPr>
          <w:rFonts w:ascii="Times New Roman" w:eastAsia="Times New Roman" w:hAnsi="Times New Roman" w:cs="Times New Roman"/>
          <w:sz w:val="22"/>
          <w:szCs w:val="22"/>
        </w:rPr>
        <w:t xml:space="preserve"> </w:t>
      </w:r>
      <w:r w:rsidRPr="00094862">
        <w:rPr>
          <w:rFonts w:ascii="Times New Roman" w:eastAsia="Times New Roman" w:hAnsi="Times New Roman" w:cs="Times New Roman"/>
          <w:sz w:val="22"/>
          <w:szCs w:val="22"/>
        </w:rPr>
        <w:t xml:space="preserve">B. Gambrell, and N. Duke [Eds.], </w:t>
      </w:r>
      <w:r w:rsidRPr="00094862">
        <w:rPr>
          <w:rFonts w:ascii="Times New Roman" w:eastAsia="Times New Roman" w:hAnsi="Times New Roman" w:cs="Times New Roman"/>
          <w:i/>
          <w:sz w:val="22"/>
          <w:szCs w:val="22"/>
        </w:rPr>
        <w:t>Best practices in literacy instruction</w:t>
      </w:r>
      <w:r w:rsidR="00353A49">
        <w:rPr>
          <w:rFonts w:ascii="Times New Roman" w:eastAsia="Times New Roman" w:hAnsi="Times New Roman" w:cs="Times New Roman"/>
          <w:sz w:val="22"/>
          <w:szCs w:val="22"/>
        </w:rPr>
        <w:t xml:space="preserve"> </w:t>
      </w:r>
      <w:r w:rsidRPr="00094862">
        <w:rPr>
          <w:rFonts w:ascii="Times New Roman" w:eastAsia="Times New Roman" w:hAnsi="Times New Roman" w:cs="Times New Roman"/>
          <w:sz w:val="22"/>
          <w:szCs w:val="22"/>
        </w:rPr>
        <w:t>(pp.138-176). New York</w:t>
      </w:r>
      <w:r w:rsidR="0063271E">
        <w:rPr>
          <w:rFonts w:ascii="Times New Roman" w:eastAsia="Times New Roman" w:hAnsi="Times New Roman" w:cs="Times New Roman"/>
          <w:sz w:val="22"/>
          <w:szCs w:val="22"/>
        </w:rPr>
        <w:t>, NY</w:t>
      </w:r>
      <w:r w:rsidR="0096365D">
        <w:rPr>
          <w:rFonts w:ascii="Times New Roman" w:eastAsia="Times New Roman" w:hAnsi="Times New Roman" w:cs="Times New Roman"/>
          <w:sz w:val="22"/>
          <w:szCs w:val="22"/>
        </w:rPr>
        <w:t>: Guil</w:t>
      </w:r>
      <w:r w:rsidRPr="00094862">
        <w:rPr>
          <w:rFonts w:ascii="Times New Roman" w:eastAsia="Times New Roman" w:hAnsi="Times New Roman" w:cs="Times New Roman"/>
          <w:sz w:val="22"/>
          <w:szCs w:val="22"/>
        </w:rPr>
        <w:t xml:space="preserve">ford Press. </w:t>
      </w:r>
    </w:p>
    <w:p w14:paraId="66ABCFEF" w14:textId="7390CFE4" w:rsidR="00A3459D" w:rsidRPr="00094862" w:rsidRDefault="00F54B08"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t>Pearson, P.</w:t>
      </w:r>
      <w:r w:rsidR="008C7717">
        <w:rPr>
          <w:rFonts w:ascii="Times New Roman" w:eastAsia="Times New Roman" w:hAnsi="Times New Roman" w:cs="Times New Roman"/>
          <w:sz w:val="22"/>
          <w:szCs w:val="22"/>
        </w:rPr>
        <w:t xml:space="preserve"> </w:t>
      </w:r>
      <w:r w:rsidR="003536B9" w:rsidRPr="00094862">
        <w:rPr>
          <w:rFonts w:ascii="Times New Roman" w:eastAsia="Times New Roman" w:hAnsi="Times New Roman" w:cs="Times New Roman"/>
          <w:sz w:val="22"/>
          <w:szCs w:val="22"/>
        </w:rPr>
        <w:t>D. (in press</w:t>
      </w:r>
      <w:r w:rsidR="00A3459D" w:rsidRPr="00094862">
        <w:rPr>
          <w:rFonts w:ascii="Times New Roman" w:eastAsia="Times New Roman" w:hAnsi="Times New Roman" w:cs="Times New Roman"/>
          <w:sz w:val="22"/>
          <w:szCs w:val="22"/>
        </w:rPr>
        <w:t xml:space="preserve">). Research foundations for the </w:t>
      </w:r>
      <w:r w:rsidR="00094862">
        <w:rPr>
          <w:rFonts w:ascii="Times New Roman" w:eastAsia="Times New Roman" w:hAnsi="Times New Roman" w:cs="Times New Roman"/>
          <w:sz w:val="22"/>
          <w:szCs w:val="22"/>
        </w:rPr>
        <w:t xml:space="preserve">Common Core State Standards in </w:t>
      </w:r>
      <w:r w:rsidR="00A3459D" w:rsidRPr="00094862">
        <w:rPr>
          <w:rFonts w:ascii="Times New Roman" w:eastAsia="Times New Roman" w:hAnsi="Times New Roman" w:cs="Times New Roman"/>
          <w:sz w:val="22"/>
          <w:szCs w:val="22"/>
        </w:rPr>
        <w:t xml:space="preserve">English language arts. </w:t>
      </w:r>
      <w:r w:rsidR="003536B9" w:rsidRPr="00094862">
        <w:rPr>
          <w:rFonts w:ascii="Times New Roman" w:eastAsia="Times New Roman" w:hAnsi="Times New Roman" w:cs="Times New Roman"/>
          <w:iCs/>
          <w:sz w:val="22"/>
          <w:szCs w:val="22"/>
        </w:rPr>
        <w:t>In S.</w:t>
      </w:r>
      <w:r w:rsidR="008C7717">
        <w:rPr>
          <w:rFonts w:ascii="Times New Roman" w:eastAsia="Times New Roman" w:hAnsi="Times New Roman" w:cs="Times New Roman"/>
          <w:iCs/>
          <w:sz w:val="22"/>
          <w:szCs w:val="22"/>
        </w:rPr>
        <w:t xml:space="preserve"> </w:t>
      </w:r>
      <w:r w:rsidR="003536B9" w:rsidRPr="00094862">
        <w:rPr>
          <w:rFonts w:ascii="Times New Roman" w:eastAsia="Times New Roman" w:hAnsi="Times New Roman" w:cs="Times New Roman"/>
          <w:iCs/>
          <w:sz w:val="22"/>
          <w:szCs w:val="22"/>
        </w:rPr>
        <w:t xml:space="preserve">B. Newman and L. Gambrell (Eds.), </w:t>
      </w:r>
      <w:r w:rsidR="00353A49">
        <w:rPr>
          <w:rFonts w:ascii="Times New Roman" w:eastAsia="Times New Roman" w:hAnsi="Times New Roman" w:cs="Times New Roman"/>
          <w:i/>
          <w:iCs/>
          <w:sz w:val="22"/>
          <w:szCs w:val="22"/>
        </w:rPr>
        <w:t xml:space="preserve">Reading </w:t>
      </w:r>
      <w:bookmarkStart w:id="0" w:name="_GoBack"/>
      <w:bookmarkEnd w:id="0"/>
      <w:r w:rsidR="003536B9" w:rsidRPr="00094862">
        <w:rPr>
          <w:rFonts w:ascii="Times New Roman" w:eastAsia="Times New Roman" w:hAnsi="Times New Roman" w:cs="Times New Roman"/>
          <w:i/>
          <w:iCs/>
          <w:sz w:val="22"/>
          <w:szCs w:val="22"/>
        </w:rPr>
        <w:t xml:space="preserve">instruction in the age of Common Core State Standards. </w:t>
      </w:r>
      <w:r w:rsidR="00094862">
        <w:rPr>
          <w:rFonts w:ascii="Times New Roman" w:eastAsia="Times New Roman" w:hAnsi="Times New Roman" w:cs="Times New Roman"/>
          <w:iCs/>
          <w:sz w:val="22"/>
          <w:szCs w:val="22"/>
        </w:rPr>
        <w:t xml:space="preserve">Newark: DE: International </w:t>
      </w:r>
      <w:r w:rsidR="003536B9" w:rsidRPr="00094862">
        <w:rPr>
          <w:rFonts w:ascii="Times New Roman" w:eastAsia="Times New Roman" w:hAnsi="Times New Roman" w:cs="Times New Roman"/>
          <w:iCs/>
          <w:sz w:val="22"/>
          <w:szCs w:val="22"/>
        </w:rPr>
        <w:t>Reading Association.</w:t>
      </w:r>
    </w:p>
    <w:p w14:paraId="474A303C" w14:textId="3DAB4242" w:rsidR="00BD30B7" w:rsidRPr="00094862" w:rsidRDefault="00BD30B7"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t xml:space="preserve">Short, D. J. (1994). Expanding middle school horizons: </w:t>
      </w:r>
      <w:r w:rsidR="00094862">
        <w:rPr>
          <w:rFonts w:ascii="Times New Roman" w:eastAsia="Times New Roman" w:hAnsi="Times New Roman" w:cs="Times New Roman"/>
          <w:sz w:val="22"/>
          <w:szCs w:val="22"/>
        </w:rPr>
        <w:t xml:space="preserve">Integrating language, culture, </w:t>
      </w:r>
      <w:r w:rsidRPr="00094862">
        <w:rPr>
          <w:rFonts w:ascii="Times New Roman" w:eastAsia="Times New Roman" w:hAnsi="Times New Roman" w:cs="Times New Roman"/>
          <w:sz w:val="22"/>
          <w:szCs w:val="22"/>
        </w:rPr>
        <w:t xml:space="preserve">and social studies. </w:t>
      </w:r>
      <w:r w:rsidRPr="00094862">
        <w:rPr>
          <w:rFonts w:ascii="Times New Roman" w:eastAsia="Times New Roman" w:hAnsi="Times New Roman" w:cs="Times New Roman"/>
          <w:i/>
          <w:iCs/>
          <w:sz w:val="22"/>
          <w:szCs w:val="22"/>
        </w:rPr>
        <w:t>TESOL quarterly</w:t>
      </w:r>
      <w:r w:rsidRPr="00094862">
        <w:rPr>
          <w:rFonts w:ascii="Times New Roman" w:eastAsia="Times New Roman" w:hAnsi="Times New Roman" w:cs="Times New Roman"/>
          <w:sz w:val="22"/>
          <w:szCs w:val="22"/>
        </w:rPr>
        <w:t xml:space="preserve">, </w:t>
      </w:r>
      <w:r w:rsidRPr="00094862">
        <w:rPr>
          <w:rFonts w:ascii="Times New Roman" w:eastAsia="Times New Roman" w:hAnsi="Times New Roman" w:cs="Times New Roman"/>
          <w:i/>
          <w:iCs/>
          <w:sz w:val="22"/>
          <w:szCs w:val="22"/>
        </w:rPr>
        <w:t>28</w:t>
      </w:r>
      <w:r w:rsidRPr="00094862">
        <w:rPr>
          <w:rFonts w:ascii="Times New Roman" w:eastAsia="Times New Roman" w:hAnsi="Times New Roman" w:cs="Times New Roman"/>
          <w:sz w:val="22"/>
          <w:szCs w:val="22"/>
        </w:rPr>
        <w:t>(3), 581-608.</w:t>
      </w:r>
    </w:p>
    <w:p w14:paraId="06FBD2B2" w14:textId="47492738" w:rsidR="005F1E74" w:rsidRPr="00094862" w:rsidRDefault="005F1E74" w:rsidP="008C7717">
      <w:pPr>
        <w:pStyle w:val="NoSpacing"/>
        <w:spacing w:line="480" w:lineRule="auto"/>
        <w:ind w:left="720" w:hanging="720"/>
        <w:rPr>
          <w:rFonts w:ascii="Times New Roman" w:hAnsi="Times New Roman" w:cs="Times New Roman"/>
          <w:sz w:val="22"/>
          <w:szCs w:val="22"/>
        </w:rPr>
      </w:pPr>
      <w:r w:rsidRPr="00094862">
        <w:rPr>
          <w:rFonts w:ascii="Times New Roman" w:hAnsi="Times New Roman" w:cs="Times New Roman"/>
          <w:sz w:val="22"/>
          <w:szCs w:val="22"/>
        </w:rPr>
        <w:t xml:space="preserve">Tapscott, D. (2009). </w:t>
      </w:r>
      <w:r w:rsidRPr="00094862">
        <w:rPr>
          <w:rFonts w:ascii="Times New Roman" w:hAnsi="Times New Roman" w:cs="Times New Roman"/>
          <w:i/>
          <w:sz w:val="22"/>
          <w:szCs w:val="22"/>
        </w:rPr>
        <w:t xml:space="preserve">Grown </w:t>
      </w:r>
      <w:r w:rsidR="0063271E">
        <w:rPr>
          <w:rFonts w:ascii="Times New Roman" w:hAnsi="Times New Roman" w:cs="Times New Roman"/>
          <w:i/>
          <w:sz w:val="22"/>
          <w:szCs w:val="22"/>
        </w:rPr>
        <w:t>u</w:t>
      </w:r>
      <w:r w:rsidRPr="00094862">
        <w:rPr>
          <w:rFonts w:ascii="Times New Roman" w:hAnsi="Times New Roman" w:cs="Times New Roman"/>
          <w:i/>
          <w:sz w:val="22"/>
          <w:szCs w:val="22"/>
        </w:rPr>
        <w:t xml:space="preserve">p </w:t>
      </w:r>
      <w:r w:rsidR="0063271E">
        <w:rPr>
          <w:rFonts w:ascii="Times New Roman" w:hAnsi="Times New Roman" w:cs="Times New Roman"/>
          <w:i/>
          <w:sz w:val="22"/>
          <w:szCs w:val="22"/>
        </w:rPr>
        <w:t>d</w:t>
      </w:r>
      <w:r w:rsidRPr="00094862">
        <w:rPr>
          <w:rFonts w:ascii="Times New Roman" w:hAnsi="Times New Roman" w:cs="Times New Roman"/>
          <w:i/>
          <w:sz w:val="22"/>
          <w:szCs w:val="22"/>
        </w:rPr>
        <w:t xml:space="preserve">igital: How the </w:t>
      </w:r>
      <w:r w:rsidR="0063271E">
        <w:rPr>
          <w:rFonts w:ascii="Times New Roman" w:hAnsi="Times New Roman" w:cs="Times New Roman"/>
          <w:i/>
          <w:sz w:val="22"/>
          <w:szCs w:val="22"/>
        </w:rPr>
        <w:t>n</w:t>
      </w:r>
      <w:r w:rsidRPr="00094862">
        <w:rPr>
          <w:rFonts w:ascii="Times New Roman" w:hAnsi="Times New Roman" w:cs="Times New Roman"/>
          <w:i/>
          <w:sz w:val="22"/>
          <w:szCs w:val="22"/>
        </w:rPr>
        <w:t xml:space="preserve">ext </w:t>
      </w:r>
      <w:r w:rsidR="0063271E">
        <w:rPr>
          <w:rFonts w:ascii="Times New Roman" w:hAnsi="Times New Roman" w:cs="Times New Roman"/>
          <w:i/>
          <w:sz w:val="22"/>
          <w:szCs w:val="22"/>
        </w:rPr>
        <w:t>g</w:t>
      </w:r>
      <w:r w:rsidRPr="00094862">
        <w:rPr>
          <w:rFonts w:ascii="Times New Roman" w:hAnsi="Times New Roman" w:cs="Times New Roman"/>
          <w:i/>
          <w:sz w:val="22"/>
          <w:szCs w:val="22"/>
        </w:rPr>
        <w:t xml:space="preserve">eneration is </w:t>
      </w:r>
      <w:r w:rsidR="0063271E">
        <w:rPr>
          <w:rFonts w:ascii="Times New Roman" w:hAnsi="Times New Roman" w:cs="Times New Roman"/>
          <w:i/>
          <w:sz w:val="22"/>
          <w:szCs w:val="22"/>
        </w:rPr>
        <w:t>c</w:t>
      </w:r>
      <w:r w:rsidRPr="00094862">
        <w:rPr>
          <w:rFonts w:ascii="Times New Roman" w:hAnsi="Times New Roman" w:cs="Times New Roman"/>
          <w:i/>
          <w:sz w:val="22"/>
          <w:szCs w:val="22"/>
        </w:rPr>
        <w:t xml:space="preserve">hanging </w:t>
      </w:r>
      <w:r w:rsidR="0063271E">
        <w:rPr>
          <w:rFonts w:ascii="Times New Roman" w:hAnsi="Times New Roman" w:cs="Times New Roman"/>
          <w:i/>
          <w:sz w:val="22"/>
          <w:szCs w:val="22"/>
        </w:rPr>
        <w:t>y</w:t>
      </w:r>
      <w:r w:rsidRPr="00094862">
        <w:rPr>
          <w:rFonts w:ascii="Times New Roman" w:hAnsi="Times New Roman" w:cs="Times New Roman"/>
          <w:i/>
          <w:sz w:val="22"/>
          <w:szCs w:val="22"/>
        </w:rPr>
        <w:t xml:space="preserve">our </w:t>
      </w:r>
      <w:r w:rsidR="0063271E">
        <w:rPr>
          <w:rFonts w:ascii="Times New Roman" w:hAnsi="Times New Roman" w:cs="Times New Roman"/>
          <w:i/>
          <w:sz w:val="22"/>
          <w:szCs w:val="22"/>
        </w:rPr>
        <w:t>w</w:t>
      </w:r>
      <w:r w:rsidRPr="00094862">
        <w:rPr>
          <w:rFonts w:ascii="Times New Roman" w:hAnsi="Times New Roman" w:cs="Times New Roman"/>
          <w:i/>
          <w:sz w:val="22"/>
          <w:szCs w:val="22"/>
        </w:rPr>
        <w:t>orld</w:t>
      </w:r>
      <w:r w:rsidR="00094862">
        <w:rPr>
          <w:rFonts w:ascii="Times New Roman" w:hAnsi="Times New Roman" w:cs="Times New Roman"/>
          <w:sz w:val="22"/>
          <w:szCs w:val="22"/>
        </w:rPr>
        <w:t xml:space="preserve">. </w:t>
      </w:r>
      <w:r w:rsidRPr="00094862">
        <w:rPr>
          <w:rFonts w:ascii="Times New Roman" w:hAnsi="Times New Roman" w:cs="Times New Roman"/>
          <w:sz w:val="22"/>
          <w:szCs w:val="22"/>
        </w:rPr>
        <w:t>New York</w:t>
      </w:r>
      <w:r w:rsidR="0063271E">
        <w:rPr>
          <w:rFonts w:ascii="Times New Roman" w:hAnsi="Times New Roman" w:cs="Times New Roman"/>
          <w:sz w:val="22"/>
          <w:szCs w:val="22"/>
        </w:rPr>
        <w:t>, NY</w:t>
      </w:r>
      <w:r w:rsidRPr="00094862">
        <w:rPr>
          <w:rFonts w:ascii="Times New Roman" w:hAnsi="Times New Roman" w:cs="Times New Roman"/>
          <w:sz w:val="22"/>
          <w:szCs w:val="22"/>
        </w:rPr>
        <w:t xml:space="preserve">: McGraw Hill. </w:t>
      </w:r>
    </w:p>
    <w:p w14:paraId="05CEBCA7" w14:textId="69FEC0D6" w:rsidR="005F1E74" w:rsidRPr="00094862" w:rsidRDefault="005F1E74" w:rsidP="008C7717">
      <w:pPr>
        <w:pStyle w:val="NoSpacing"/>
        <w:spacing w:line="480" w:lineRule="auto"/>
        <w:ind w:left="720" w:hanging="720"/>
        <w:rPr>
          <w:rFonts w:ascii="Times New Roman" w:hAnsi="Times New Roman" w:cs="Times New Roman"/>
          <w:sz w:val="22"/>
          <w:szCs w:val="22"/>
        </w:rPr>
      </w:pPr>
      <w:r w:rsidRPr="00094862">
        <w:rPr>
          <w:rFonts w:ascii="Times New Roman" w:hAnsi="Times New Roman" w:cs="Times New Roman"/>
          <w:sz w:val="22"/>
          <w:szCs w:val="22"/>
        </w:rPr>
        <w:t xml:space="preserve">Templeton, S., Bear, D., Invernizzi, M., &amp; Johnston, F. (2010). </w:t>
      </w:r>
      <w:r w:rsidR="00094862">
        <w:rPr>
          <w:rFonts w:ascii="Times New Roman" w:hAnsi="Times New Roman" w:cs="Times New Roman"/>
          <w:i/>
          <w:sz w:val="22"/>
          <w:szCs w:val="22"/>
        </w:rPr>
        <w:t xml:space="preserve">Vocabulary </w:t>
      </w:r>
      <w:r w:rsidR="0063271E">
        <w:rPr>
          <w:rFonts w:ascii="Times New Roman" w:hAnsi="Times New Roman" w:cs="Times New Roman"/>
          <w:i/>
          <w:sz w:val="22"/>
          <w:szCs w:val="22"/>
        </w:rPr>
        <w:t>t</w:t>
      </w:r>
      <w:r w:rsidR="00094862">
        <w:rPr>
          <w:rFonts w:ascii="Times New Roman" w:hAnsi="Times New Roman" w:cs="Times New Roman"/>
          <w:i/>
          <w:sz w:val="22"/>
          <w:szCs w:val="22"/>
        </w:rPr>
        <w:t xml:space="preserve">heir </w:t>
      </w:r>
      <w:r w:rsidR="0063271E">
        <w:rPr>
          <w:rFonts w:ascii="Times New Roman" w:hAnsi="Times New Roman" w:cs="Times New Roman"/>
          <w:i/>
          <w:sz w:val="22"/>
          <w:szCs w:val="22"/>
        </w:rPr>
        <w:t>w</w:t>
      </w:r>
      <w:r w:rsidR="00094862">
        <w:rPr>
          <w:rFonts w:ascii="Times New Roman" w:hAnsi="Times New Roman" w:cs="Times New Roman"/>
          <w:i/>
          <w:sz w:val="22"/>
          <w:szCs w:val="22"/>
        </w:rPr>
        <w:t xml:space="preserve">ay: Word </w:t>
      </w:r>
      <w:r w:rsidR="0063271E">
        <w:rPr>
          <w:rFonts w:ascii="Times New Roman" w:hAnsi="Times New Roman" w:cs="Times New Roman"/>
          <w:i/>
          <w:sz w:val="22"/>
          <w:szCs w:val="22"/>
        </w:rPr>
        <w:t>s</w:t>
      </w:r>
      <w:r w:rsidRPr="00094862">
        <w:rPr>
          <w:rFonts w:ascii="Times New Roman" w:hAnsi="Times New Roman" w:cs="Times New Roman"/>
          <w:i/>
          <w:sz w:val="22"/>
          <w:szCs w:val="22"/>
        </w:rPr>
        <w:t xml:space="preserve">tudy with </w:t>
      </w:r>
      <w:r w:rsidR="0063271E">
        <w:rPr>
          <w:rFonts w:ascii="Times New Roman" w:hAnsi="Times New Roman" w:cs="Times New Roman"/>
          <w:i/>
          <w:sz w:val="22"/>
          <w:szCs w:val="22"/>
        </w:rPr>
        <w:t>m</w:t>
      </w:r>
      <w:r w:rsidRPr="00094862">
        <w:rPr>
          <w:rFonts w:ascii="Times New Roman" w:hAnsi="Times New Roman" w:cs="Times New Roman"/>
          <w:i/>
          <w:sz w:val="22"/>
          <w:szCs w:val="22"/>
        </w:rPr>
        <w:t xml:space="preserve">iddle and </w:t>
      </w:r>
      <w:r w:rsidR="0063271E">
        <w:rPr>
          <w:rFonts w:ascii="Times New Roman" w:hAnsi="Times New Roman" w:cs="Times New Roman"/>
          <w:i/>
          <w:sz w:val="22"/>
          <w:szCs w:val="22"/>
        </w:rPr>
        <w:t>s</w:t>
      </w:r>
      <w:r w:rsidRPr="00094862">
        <w:rPr>
          <w:rFonts w:ascii="Times New Roman" w:hAnsi="Times New Roman" w:cs="Times New Roman"/>
          <w:i/>
          <w:sz w:val="22"/>
          <w:szCs w:val="22"/>
        </w:rPr>
        <w:t xml:space="preserve">econdary </w:t>
      </w:r>
      <w:r w:rsidR="0063271E">
        <w:rPr>
          <w:rFonts w:ascii="Times New Roman" w:hAnsi="Times New Roman" w:cs="Times New Roman"/>
          <w:i/>
          <w:sz w:val="22"/>
          <w:szCs w:val="22"/>
        </w:rPr>
        <w:t>s</w:t>
      </w:r>
      <w:r w:rsidRPr="00094862">
        <w:rPr>
          <w:rFonts w:ascii="Times New Roman" w:hAnsi="Times New Roman" w:cs="Times New Roman"/>
          <w:i/>
          <w:sz w:val="22"/>
          <w:szCs w:val="22"/>
        </w:rPr>
        <w:t>tudents</w:t>
      </w:r>
      <w:r w:rsidR="0063271E">
        <w:rPr>
          <w:rFonts w:ascii="Times New Roman" w:hAnsi="Times New Roman" w:cs="Times New Roman"/>
          <w:sz w:val="22"/>
          <w:szCs w:val="22"/>
        </w:rPr>
        <w:t>. Boston</w:t>
      </w:r>
      <w:r w:rsidR="00646F27">
        <w:rPr>
          <w:rFonts w:ascii="Times New Roman" w:hAnsi="Times New Roman" w:cs="Times New Roman"/>
          <w:sz w:val="22"/>
          <w:szCs w:val="22"/>
        </w:rPr>
        <w:t>, MA</w:t>
      </w:r>
      <w:r w:rsidR="0063271E">
        <w:rPr>
          <w:rFonts w:ascii="Times New Roman" w:hAnsi="Times New Roman" w:cs="Times New Roman"/>
          <w:sz w:val="22"/>
          <w:szCs w:val="22"/>
        </w:rPr>
        <w:t>: Pearson Education</w:t>
      </w:r>
      <w:r w:rsidRPr="00094862">
        <w:rPr>
          <w:rFonts w:ascii="Times New Roman" w:hAnsi="Times New Roman" w:cs="Times New Roman"/>
          <w:sz w:val="22"/>
          <w:szCs w:val="22"/>
        </w:rPr>
        <w:t>.</w:t>
      </w:r>
    </w:p>
    <w:p w14:paraId="0380E223" w14:textId="1A982EEC" w:rsidR="005F1E74" w:rsidRPr="00094862" w:rsidRDefault="005F1E74" w:rsidP="008C7717">
      <w:pPr>
        <w:pStyle w:val="NoSpacing"/>
        <w:spacing w:line="480" w:lineRule="auto"/>
        <w:ind w:left="720" w:hanging="720"/>
        <w:rPr>
          <w:rFonts w:ascii="Times New Roman" w:hAnsi="Times New Roman" w:cs="Times New Roman"/>
          <w:sz w:val="22"/>
          <w:szCs w:val="22"/>
        </w:rPr>
      </w:pPr>
      <w:r w:rsidRPr="00094862">
        <w:rPr>
          <w:rFonts w:ascii="Times New Roman" w:hAnsi="Times New Roman" w:cs="Times New Roman"/>
          <w:sz w:val="22"/>
          <w:szCs w:val="22"/>
        </w:rPr>
        <w:lastRenderedPageBreak/>
        <w:t xml:space="preserve">Vacca, R., Vacca, J., &amp; Mraz, M. (2013). </w:t>
      </w:r>
      <w:r w:rsidRPr="00094862">
        <w:rPr>
          <w:rFonts w:ascii="Times New Roman" w:hAnsi="Times New Roman" w:cs="Times New Roman"/>
          <w:i/>
          <w:sz w:val="22"/>
          <w:szCs w:val="22"/>
        </w:rPr>
        <w:t>Content Area Reading</w:t>
      </w:r>
      <w:r w:rsidR="001E1A99">
        <w:rPr>
          <w:rFonts w:ascii="Times New Roman" w:hAnsi="Times New Roman" w:cs="Times New Roman"/>
          <w:i/>
          <w:sz w:val="22"/>
          <w:szCs w:val="22"/>
        </w:rPr>
        <w:t xml:space="preserve">: Literacy and Learning Across </w:t>
      </w:r>
      <w:r w:rsidRPr="00094862">
        <w:rPr>
          <w:rFonts w:ascii="Times New Roman" w:hAnsi="Times New Roman" w:cs="Times New Roman"/>
          <w:i/>
          <w:sz w:val="22"/>
          <w:szCs w:val="22"/>
        </w:rPr>
        <w:t xml:space="preserve">the Curriculum, </w:t>
      </w:r>
      <w:r w:rsidRPr="00094862">
        <w:rPr>
          <w:rFonts w:ascii="Times New Roman" w:hAnsi="Times New Roman" w:cs="Times New Roman"/>
          <w:sz w:val="22"/>
          <w:szCs w:val="22"/>
        </w:rPr>
        <w:t>(11</w:t>
      </w:r>
      <w:r w:rsidRPr="00094862">
        <w:rPr>
          <w:rFonts w:ascii="Times New Roman" w:hAnsi="Times New Roman" w:cs="Times New Roman"/>
          <w:sz w:val="22"/>
          <w:szCs w:val="22"/>
          <w:vertAlign w:val="superscript"/>
        </w:rPr>
        <w:t>th</w:t>
      </w:r>
      <w:r w:rsidRPr="00094862">
        <w:rPr>
          <w:rFonts w:ascii="Times New Roman" w:hAnsi="Times New Roman" w:cs="Times New Roman"/>
          <w:sz w:val="22"/>
          <w:szCs w:val="22"/>
        </w:rPr>
        <w:t xml:space="preserve"> ed.).</w:t>
      </w:r>
      <w:r w:rsidR="00646F27">
        <w:rPr>
          <w:rFonts w:ascii="Times New Roman" w:hAnsi="Times New Roman" w:cs="Times New Roman"/>
          <w:sz w:val="22"/>
          <w:szCs w:val="22"/>
        </w:rPr>
        <w:t xml:space="preserve"> Boston</w:t>
      </w:r>
      <w:r w:rsidR="008C7717">
        <w:rPr>
          <w:rFonts w:ascii="Times New Roman" w:hAnsi="Times New Roman" w:cs="Times New Roman"/>
          <w:sz w:val="22"/>
          <w:szCs w:val="22"/>
        </w:rPr>
        <w:t>, MA</w:t>
      </w:r>
      <w:r w:rsidR="00646F27">
        <w:rPr>
          <w:rFonts w:ascii="Times New Roman" w:hAnsi="Times New Roman" w:cs="Times New Roman"/>
          <w:sz w:val="22"/>
          <w:szCs w:val="22"/>
        </w:rPr>
        <w:t>: Pearson Education.</w:t>
      </w:r>
    </w:p>
    <w:p w14:paraId="48F05C2D" w14:textId="05BC48B3" w:rsidR="00911EAB" w:rsidRPr="00094862" w:rsidRDefault="00911EAB" w:rsidP="008C7717">
      <w:pPr>
        <w:spacing w:line="480" w:lineRule="auto"/>
        <w:ind w:left="720" w:hanging="720"/>
        <w:rPr>
          <w:rFonts w:ascii="Times New Roman" w:eastAsia="Times New Roman" w:hAnsi="Times New Roman" w:cs="Times New Roman"/>
          <w:sz w:val="22"/>
          <w:szCs w:val="22"/>
        </w:rPr>
      </w:pPr>
      <w:r w:rsidRPr="00094862">
        <w:rPr>
          <w:rFonts w:ascii="Times New Roman" w:eastAsia="Times New Roman" w:hAnsi="Times New Roman" w:cs="Times New Roman"/>
          <w:sz w:val="22"/>
          <w:szCs w:val="22"/>
        </w:rPr>
        <w:t>Zygouris-Coe, V. (2012). Disciplinary literacy and th</w:t>
      </w:r>
      <w:r w:rsidR="008C7717">
        <w:rPr>
          <w:rFonts w:ascii="Times New Roman" w:eastAsia="Times New Roman" w:hAnsi="Times New Roman" w:cs="Times New Roman"/>
          <w:sz w:val="22"/>
          <w:szCs w:val="22"/>
        </w:rPr>
        <w:t>e C</w:t>
      </w:r>
      <w:r w:rsidR="001E1A99">
        <w:rPr>
          <w:rFonts w:ascii="Times New Roman" w:eastAsia="Times New Roman" w:hAnsi="Times New Roman" w:cs="Times New Roman"/>
          <w:sz w:val="22"/>
          <w:szCs w:val="22"/>
        </w:rPr>
        <w:t xml:space="preserve">ommon </w:t>
      </w:r>
      <w:r w:rsidR="008C7717">
        <w:rPr>
          <w:rFonts w:ascii="Times New Roman" w:eastAsia="Times New Roman" w:hAnsi="Times New Roman" w:cs="Times New Roman"/>
          <w:sz w:val="22"/>
          <w:szCs w:val="22"/>
        </w:rPr>
        <w:t>C</w:t>
      </w:r>
      <w:r w:rsidR="001E1A99">
        <w:rPr>
          <w:rFonts w:ascii="Times New Roman" w:eastAsia="Times New Roman" w:hAnsi="Times New Roman" w:cs="Times New Roman"/>
          <w:sz w:val="22"/>
          <w:szCs w:val="22"/>
        </w:rPr>
        <w:t xml:space="preserve">ore </w:t>
      </w:r>
      <w:r w:rsidR="008C7717">
        <w:rPr>
          <w:rFonts w:ascii="Times New Roman" w:eastAsia="Times New Roman" w:hAnsi="Times New Roman" w:cs="Times New Roman"/>
          <w:sz w:val="22"/>
          <w:szCs w:val="22"/>
        </w:rPr>
        <w:t>S</w:t>
      </w:r>
      <w:r w:rsidR="001E1A99">
        <w:rPr>
          <w:rFonts w:ascii="Times New Roman" w:eastAsia="Times New Roman" w:hAnsi="Times New Roman" w:cs="Times New Roman"/>
          <w:sz w:val="22"/>
          <w:szCs w:val="22"/>
        </w:rPr>
        <w:t xml:space="preserve">tate </w:t>
      </w:r>
      <w:r w:rsidR="008C7717">
        <w:rPr>
          <w:rFonts w:ascii="Times New Roman" w:eastAsia="Times New Roman" w:hAnsi="Times New Roman" w:cs="Times New Roman"/>
          <w:sz w:val="22"/>
          <w:szCs w:val="22"/>
        </w:rPr>
        <w:t>S</w:t>
      </w:r>
      <w:r w:rsidR="001E1A99">
        <w:rPr>
          <w:rFonts w:ascii="Times New Roman" w:eastAsia="Times New Roman" w:hAnsi="Times New Roman" w:cs="Times New Roman"/>
          <w:sz w:val="22"/>
          <w:szCs w:val="22"/>
        </w:rPr>
        <w:t xml:space="preserve">tandards. </w:t>
      </w:r>
      <w:r w:rsidRPr="00094862">
        <w:rPr>
          <w:rFonts w:ascii="Times New Roman" w:eastAsia="Times New Roman" w:hAnsi="Times New Roman" w:cs="Times New Roman"/>
          <w:i/>
          <w:iCs/>
          <w:sz w:val="22"/>
          <w:szCs w:val="22"/>
        </w:rPr>
        <w:t>Topics in Language Disorders</w:t>
      </w:r>
      <w:r w:rsidRPr="00094862">
        <w:rPr>
          <w:rFonts w:ascii="Times New Roman" w:eastAsia="Times New Roman" w:hAnsi="Times New Roman" w:cs="Times New Roman"/>
          <w:sz w:val="22"/>
          <w:szCs w:val="22"/>
        </w:rPr>
        <w:t xml:space="preserve">, </w:t>
      </w:r>
      <w:r w:rsidRPr="00094862">
        <w:rPr>
          <w:rFonts w:ascii="Times New Roman" w:eastAsia="Times New Roman" w:hAnsi="Times New Roman" w:cs="Times New Roman"/>
          <w:i/>
          <w:iCs/>
          <w:sz w:val="22"/>
          <w:szCs w:val="22"/>
        </w:rPr>
        <w:t>32</w:t>
      </w:r>
      <w:r w:rsidRPr="00094862">
        <w:rPr>
          <w:rFonts w:ascii="Times New Roman" w:eastAsia="Times New Roman" w:hAnsi="Times New Roman" w:cs="Times New Roman"/>
          <w:sz w:val="22"/>
          <w:szCs w:val="22"/>
        </w:rPr>
        <w:t>(1), 35-50.</w:t>
      </w:r>
    </w:p>
    <w:p w14:paraId="558100D4" w14:textId="77777777" w:rsidR="005F1E74" w:rsidRPr="00094862" w:rsidRDefault="005F1E74" w:rsidP="008C7717">
      <w:pPr>
        <w:spacing w:line="480" w:lineRule="auto"/>
        <w:rPr>
          <w:rFonts w:ascii="Times New Roman" w:hAnsi="Times New Roman" w:cs="Times New Roman"/>
          <w:b/>
          <w:color w:val="000000"/>
          <w:sz w:val="22"/>
          <w:szCs w:val="22"/>
        </w:rPr>
      </w:pPr>
    </w:p>
    <w:sectPr w:rsidR="005F1E74" w:rsidRPr="00094862" w:rsidSect="007F791A">
      <w:footerReference w:type="even" r:id="rId9"/>
      <w:footerReference w:type="default" r:id="rId10"/>
      <w:pgSz w:w="12240" w:h="15840"/>
      <w:pgMar w:top="1512"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20EA1" w14:textId="77777777" w:rsidR="008D3652" w:rsidRDefault="008D3652" w:rsidP="007F791A">
      <w:r>
        <w:separator/>
      </w:r>
    </w:p>
  </w:endnote>
  <w:endnote w:type="continuationSeparator" w:id="0">
    <w:p w14:paraId="0D6FA1E4" w14:textId="77777777" w:rsidR="008D3652" w:rsidRDefault="008D3652" w:rsidP="007F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94AE7" w14:textId="77777777" w:rsidR="007F791A" w:rsidRDefault="007F791A" w:rsidP="007F79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C816A3" w14:textId="77777777" w:rsidR="007F791A" w:rsidRDefault="007F791A" w:rsidP="007F79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08219"/>
      <w:docPartObj>
        <w:docPartGallery w:val="Page Numbers (Bottom of Page)"/>
        <w:docPartUnique/>
      </w:docPartObj>
    </w:sdtPr>
    <w:sdtEndPr>
      <w:rPr>
        <w:noProof/>
      </w:rPr>
    </w:sdtEndPr>
    <w:sdtContent>
      <w:p w14:paraId="74644C09" w14:textId="328F5E54" w:rsidR="003C6B35" w:rsidRDefault="003C6B35">
        <w:pPr>
          <w:pStyle w:val="Footer"/>
          <w:jc w:val="center"/>
        </w:pPr>
        <w:r>
          <w:fldChar w:fldCharType="begin"/>
        </w:r>
        <w:r>
          <w:instrText xml:space="preserve"> PAGE   \* MERGEFORMAT </w:instrText>
        </w:r>
        <w:r>
          <w:fldChar w:fldCharType="separate"/>
        </w:r>
        <w:r w:rsidR="00353A49">
          <w:rPr>
            <w:noProof/>
          </w:rPr>
          <w:t>7</w:t>
        </w:r>
        <w:r>
          <w:rPr>
            <w:noProof/>
          </w:rPr>
          <w:fldChar w:fldCharType="end"/>
        </w:r>
      </w:p>
    </w:sdtContent>
  </w:sdt>
  <w:p w14:paraId="17903E36" w14:textId="7F6A3A85" w:rsidR="007F791A" w:rsidRDefault="007F791A" w:rsidP="007F79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517F" w14:textId="77777777" w:rsidR="008D3652" w:rsidRDefault="008D3652" w:rsidP="007F791A">
      <w:r>
        <w:separator/>
      </w:r>
    </w:p>
  </w:footnote>
  <w:footnote w:type="continuationSeparator" w:id="0">
    <w:p w14:paraId="2E3A8696" w14:textId="77777777" w:rsidR="008D3652" w:rsidRDefault="008D3652" w:rsidP="007F7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6BDF"/>
    <w:multiLevelType w:val="multilevel"/>
    <w:tmpl w:val="A282DB4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C478D4"/>
    <w:multiLevelType w:val="multilevel"/>
    <w:tmpl w:val="A282DB4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A401A5"/>
    <w:multiLevelType w:val="hybridMultilevel"/>
    <w:tmpl w:val="E3E2C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362EC"/>
    <w:multiLevelType w:val="multilevel"/>
    <w:tmpl w:val="A282DB4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642252"/>
    <w:multiLevelType w:val="multilevel"/>
    <w:tmpl w:val="A282DB4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FC5877"/>
    <w:multiLevelType w:val="multilevel"/>
    <w:tmpl w:val="A282DB4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DD74D3A"/>
    <w:multiLevelType w:val="hybridMultilevel"/>
    <w:tmpl w:val="D720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D4F70"/>
    <w:multiLevelType w:val="multilevel"/>
    <w:tmpl w:val="A282DB4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D2D38DB"/>
    <w:multiLevelType w:val="hybridMultilevel"/>
    <w:tmpl w:val="BA7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731FD"/>
    <w:multiLevelType w:val="multilevel"/>
    <w:tmpl w:val="A282DB4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8692080"/>
    <w:multiLevelType w:val="hybridMultilevel"/>
    <w:tmpl w:val="F4BC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B85C56"/>
    <w:multiLevelType w:val="multilevel"/>
    <w:tmpl w:val="A282DB4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90C143A"/>
    <w:multiLevelType w:val="multilevel"/>
    <w:tmpl w:val="A282DB4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
  </w:num>
  <w:num w:numId="3">
    <w:abstractNumId w:val="8"/>
  </w:num>
  <w:num w:numId="4">
    <w:abstractNumId w:val="9"/>
  </w:num>
  <w:num w:numId="5">
    <w:abstractNumId w:val="0"/>
  </w:num>
  <w:num w:numId="6">
    <w:abstractNumId w:val="1"/>
  </w:num>
  <w:num w:numId="7">
    <w:abstractNumId w:val="12"/>
  </w:num>
  <w:num w:numId="8">
    <w:abstractNumId w:val="4"/>
  </w:num>
  <w:num w:numId="9">
    <w:abstractNumId w:val="3"/>
  </w:num>
  <w:num w:numId="10">
    <w:abstractNumId w:val="11"/>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A6"/>
    <w:rsid w:val="000867EF"/>
    <w:rsid w:val="00094862"/>
    <w:rsid w:val="000D2B2E"/>
    <w:rsid w:val="00114D24"/>
    <w:rsid w:val="00166A7B"/>
    <w:rsid w:val="00184198"/>
    <w:rsid w:val="0019078B"/>
    <w:rsid w:val="001E1A99"/>
    <w:rsid w:val="001F1C98"/>
    <w:rsid w:val="002030D0"/>
    <w:rsid w:val="002A7E32"/>
    <w:rsid w:val="002D5450"/>
    <w:rsid w:val="003536B9"/>
    <w:rsid w:val="00353A49"/>
    <w:rsid w:val="003C6B35"/>
    <w:rsid w:val="003E46A4"/>
    <w:rsid w:val="00495F72"/>
    <w:rsid w:val="004D1EE4"/>
    <w:rsid w:val="004F6F6A"/>
    <w:rsid w:val="005057C0"/>
    <w:rsid w:val="00520CF7"/>
    <w:rsid w:val="005642EB"/>
    <w:rsid w:val="005736BC"/>
    <w:rsid w:val="005E33CE"/>
    <w:rsid w:val="005F1E74"/>
    <w:rsid w:val="00625377"/>
    <w:rsid w:val="0063271E"/>
    <w:rsid w:val="00633BD4"/>
    <w:rsid w:val="006350A8"/>
    <w:rsid w:val="00646F27"/>
    <w:rsid w:val="006A6FC5"/>
    <w:rsid w:val="006B3AB5"/>
    <w:rsid w:val="00743A76"/>
    <w:rsid w:val="00757C4A"/>
    <w:rsid w:val="007B05DB"/>
    <w:rsid w:val="007C1E1F"/>
    <w:rsid w:val="007F791A"/>
    <w:rsid w:val="008B7CF8"/>
    <w:rsid w:val="008C078A"/>
    <w:rsid w:val="008C7717"/>
    <w:rsid w:val="008D3652"/>
    <w:rsid w:val="00911EAB"/>
    <w:rsid w:val="00931045"/>
    <w:rsid w:val="0096365D"/>
    <w:rsid w:val="0096799B"/>
    <w:rsid w:val="00994BAC"/>
    <w:rsid w:val="00A3459D"/>
    <w:rsid w:val="00B02DB9"/>
    <w:rsid w:val="00B44B08"/>
    <w:rsid w:val="00B72BE6"/>
    <w:rsid w:val="00B806F4"/>
    <w:rsid w:val="00BA08EF"/>
    <w:rsid w:val="00BA2C4B"/>
    <w:rsid w:val="00BC6BBB"/>
    <w:rsid w:val="00BD30B7"/>
    <w:rsid w:val="00BD7619"/>
    <w:rsid w:val="00BF7C10"/>
    <w:rsid w:val="00C96EA6"/>
    <w:rsid w:val="00CE5C40"/>
    <w:rsid w:val="00D149C1"/>
    <w:rsid w:val="00D34F76"/>
    <w:rsid w:val="00D73C46"/>
    <w:rsid w:val="00D8729C"/>
    <w:rsid w:val="00D975D0"/>
    <w:rsid w:val="00DC6B79"/>
    <w:rsid w:val="00DF78D6"/>
    <w:rsid w:val="00E01FCE"/>
    <w:rsid w:val="00E20BCB"/>
    <w:rsid w:val="00E85633"/>
    <w:rsid w:val="00ED2450"/>
    <w:rsid w:val="00F0752D"/>
    <w:rsid w:val="00F41B15"/>
    <w:rsid w:val="00F4644C"/>
    <w:rsid w:val="00F54B08"/>
    <w:rsid w:val="00F8012D"/>
    <w:rsid w:val="00FF29C7"/>
    <w:rsid w:val="00FF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044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030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6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1E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FCE"/>
  </w:style>
  <w:style w:type="paragraph" w:styleId="ListParagraph">
    <w:name w:val="List Paragraph"/>
    <w:basedOn w:val="Normal"/>
    <w:uiPriority w:val="34"/>
    <w:qFormat/>
    <w:rsid w:val="00F4644C"/>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ED2450"/>
    <w:rPr>
      <w:color w:val="0000FF" w:themeColor="hyperlink"/>
      <w:u w:val="single"/>
    </w:rPr>
  </w:style>
  <w:style w:type="character" w:customStyle="1" w:styleId="Heading5Char">
    <w:name w:val="Heading 5 Char"/>
    <w:basedOn w:val="DefaultParagraphFont"/>
    <w:link w:val="Heading5"/>
    <w:uiPriority w:val="9"/>
    <w:semiHidden/>
    <w:rsid w:val="005F1E7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B806F4"/>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7F791A"/>
    <w:pPr>
      <w:tabs>
        <w:tab w:val="center" w:pos="4320"/>
        <w:tab w:val="right" w:pos="8640"/>
      </w:tabs>
    </w:pPr>
  </w:style>
  <w:style w:type="character" w:customStyle="1" w:styleId="FooterChar">
    <w:name w:val="Footer Char"/>
    <w:basedOn w:val="DefaultParagraphFont"/>
    <w:link w:val="Footer"/>
    <w:uiPriority w:val="99"/>
    <w:rsid w:val="007F791A"/>
  </w:style>
  <w:style w:type="character" w:styleId="PageNumber">
    <w:name w:val="page number"/>
    <w:basedOn w:val="DefaultParagraphFont"/>
    <w:uiPriority w:val="99"/>
    <w:semiHidden/>
    <w:unhideWhenUsed/>
    <w:rsid w:val="007F791A"/>
  </w:style>
  <w:style w:type="paragraph" w:styleId="Header">
    <w:name w:val="header"/>
    <w:basedOn w:val="Normal"/>
    <w:link w:val="HeaderChar"/>
    <w:uiPriority w:val="99"/>
    <w:unhideWhenUsed/>
    <w:rsid w:val="007F791A"/>
    <w:pPr>
      <w:tabs>
        <w:tab w:val="center" w:pos="4320"/>
        <w:tab w:val="right" w:pos="8640"/>
      </w:tabs>
    </w:pPr>
  </w:style>
  <w:style w:type="character" w:customStyle="1" w:styleId="HeaderChar">
    <w:name w:val="Header Char"/>
    <w:basedOn w:val="DefaultParagraphFont"/>
    <w:link w:val="Header"/>
    <w:uiPriority w:val="99"/>
    <w:rsid w:val="007F791A"/>
  </w:style>
  <w:style w:type="paragraph" w:styleId="BalloonText">
    <w:name w:val="Balloon Text"/>
    <w:basedOn w:val="Normal"/>
    <w:link w:val="BalloonTextChar"/>
    <w:uiPriority w:val="99"/>
    <w:semiHidden/>
    <w:unhideWhenUsed/>
    <w:rsid w:val="006A6FC5"/>
    <w:rPr>
      <w:rFonts w:ascii="Tahoma" w:hAnsi="Tahoma" w:cs="Tahoma"/>
      <w:sz w:val="16"/>
      <w:szCs w:val="16"/>
    </w:rPr>
  </w:style>
  <w:style w:type="character" w:customStyle="1" w:styleId="BalloonTextChar">
    <w:name w:val="Balloon Text Char"/>
    <w:basedOn w:val="DefaultParagraphFont"/>
    <w:link w:val="BalloonText"/>
    <w:uiPriority w:val="99"/>
    <w:semiHidden/>
    <w:rsid w:val="006A6FC5"/>
    <w:rPr>
      <w:rFonts w:ascii="Tahoma" w:hAnsi="Tahoma" w:cs="Tahoma"/>
      <w:sz w:val="16"/>
      <w:szCs w:val="16"/>
    </w:rPr>
  </w:style>
  <w:style w:type="table" w:styleId="TableGrid">
    <w:name w:val="Table Grid"/>
    <w:basedOn w:val="TableNormal"/>
    <w:uiPriority w:val="59"/>
    <w:rsid w:val="0009486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030D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030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6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1E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FCE"/>
  </w:style>
  <w:style w:type="paragraph" w:styleId="ListParagraph">
    <w:name w:val="List Paragraph"/>
    <w:basedOn w:val="Normal"/>
    <w:uiPriority w:val="34"/>
    <w:qFormat/>
    <w:rsid w:val="00F4644C"/>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ED2450"/>
    <w:rPr>
      <w:color w:val="0000FF" w:themeColor="hyperlink"/>
      <w:u w:val="single"/>
    </w:rPr>
  </w:style>
  <w:style w:type="character" w:customStyle="1" w:styleId="Heading5Char">
    <w:name w:val="Heading 5 Char"/>
    <w:basedOn w:val="DefaultParagraphFont"/>
    <w:link w:val="Heading5"/>
    <w:uiPriority w:val="9"/>
    <w:semiHidden/>
    <w:rsid w:val="005F1E7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B806F4"/>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7F791A"/>
    <w:pPr>
      <w:tabs>
        <w:tab w:val="center" w:pos="4320"/>
        <w:tab w:val="right" w:pos="8640"/>
      </w:tabs>
    </w:pPr>
  </w:style>
  <w:style w:type="character" w:customStyle="1" w:styleId="FooterChar">
    <w:name w:val="Footer Char"/>
    <w:basedOn w:val="DefaultParagraphFont"/>
    <w:link w:val="Footer"/>
    <w:uiPriority w:val="99"/>
    <w:rsid w:val="007F791A"/>
  </w:style>
  <w:style w:type="character" w:styleId="PageNumber">
    <w:name w:val="page number"/>
    <w:basedOn w:val="DefaultParagraphFont"/>
    <w:uiPriority w:val="99"/>
    <w:semiHidden/>
    <w:unhideWhenUsed/>
    <w:rsid w:val="007F791A"/>
  </w:style>
  <w:style w:type="paragraph" w:styleId="Header">
    <w:name w:val="header"/>
    <w:basedOn w:val="Normal"/>
    <w:link w:val="HeaderChar"/>
    <w:uiPriority w:val="99"/>
    <w:unhideWhenUsed/>
    <w:rsid w:val="007F791A"/>
    <w:pPr>
      <w:tabs>
        <w:tab w:val="center" w:pos="4320"/>
        <w:tab w:val="right" w:pos="8640"/>
      </w:tabs>
    </w:pPr>
  </w:style>
  <w:style w:type="character" w:customStyle="1" w:styleId="HeaderChar">
    <w:name w:val="Header Char"/>
    <w:basedOn w:val="DefaultParagraphFont"/>
    <w:link w:val="Header"/>
    <w:uiPriority w:val="99"/>
    <w:rsid w:val="007F791A"/>
  </w:style>
  <w:style w:type="paragraph" w:styleId="BalloonText">
    <w:name w:val="Balloon Text"/>
    <w:basedOn w:val="Normal"/>
    <w:link w:val="BalloonTextChar"/>
    <w:uiPriority w:val="99"/>
    <w:semiHidden/>
    <w:unhideWhenUsed/>
    <w:rsid w:val="006A6FC5"/>
    <w:rPr>
      <w:rFonts w:ascii="Tahoma" w:hAnsi="Tahoma" w:cs="Tahoma"/>
      <w:sz w:val="16"/>
      <w:szCs w:val="16"/>
    </w:rPr>
  </w:style>
  <w:style w:type="character" w:customStyle="1" w:styleId="BalloonTextChar">
    <w:name w:val="Balloon Text Char"/>
    <w:basedOn w:val="DefaultParagraphFont"/>
    <w:link w:val="BalloonText"/>
    <w:uiPriority w:val="99"/>
    <w:semiHidden/>
    <w:rsid w:val="006A6FC5"/>
    <w:rPr>
      <w:rFonts w:ascii="Tahoma" w:hAnsi="Tahoma" w:cs="Tahoma"/>
      <w:sz w:val="16"/>
      <w:szCs w:val="16"/>
    </w:rPr>
  </w:style>
  <w:style w:type="table" w:styleId="TableGrid">
    <w:name w:val="Table Grid"/>
    <w:basedOn w:val="TableNormal"/>
    <w:uiPriority w:val="59"/>
    <w:rsid w:val="0009486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030D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721">
      <w:bodyDiv w:val="1"/>
      <w:marLeft w:val="0"/>
      <w:marRight w:val="0"/>
      <w:marTop w:val="0"/>
      <w:marBottom w:val="0"/>
      <w:divBdr>
        <w:top w:val="none" w:sz="0" w:space="0" w:color="auto"/>
        <w:left w:val="none" w:sz="0" w:space="0" w:color="auto"/>
        <w:bottom w:val="none" w:sz="0" w:space="0" w:color="auto"/>
        <w:right w:val="none" w:sz="0" w:space="0" w:color="auto"/>
      </w:divBdr>
      <w:divsChild>
        <w:div w:id="1083144204">
          <w:marLeft w:val="0"/>
          <w:marRight w:val="0"/>
          <w:marTop w:val="0"/>
          <w:marBottom w:val="0"/>
          <w:divBdr>
            <w:top w:val="none" w:sz="0" w:space="0" w:color="auto"/>
            <w:left w:val="none" w:sz="0" w:space="0" w:color="auto"/>
            <w:bottom w:val="none" w:sz="0" w:space="0" w:color="auto"/>
            <w:right w:val="none" w:sz="0" w:space="0" w:color="auto"/>
          </w:divBdr>
        </w:div>
      </w:divsChild>
    </w:div>
    <w:div w:id="790054781">
      <w:bodyDiv w:val="1"/>
      <w:marLeft w:val="0"/>
      <w:marRight w:val="0"/>
      <w:marTop w:val="0"/>
      <w:marBottom w:val="0"/>
      <w:divBdr>
        <w:top w:val="none" w:sz="0" w:space="0" w:color="auto"/>
        <w:left w:val="none" w:sz="0" w:space="0" w:color="auto"/>
        <w:bottom w:val="none" w:sz="0" w:space="0" w:color="auto"/>
        <w:right w:val="none" w:sz="0" w:space="0" w:color="auto"/>
      </w:divBdr>
      <w:divsChild>
        <w:div w:id="1043098890">
          <w:marLeft w:val="0"/>
          <w:marRight w:val="0"/>
          <w:marTop w:val="0"/>
          <w:marBottom w:val="0"/>
          <w:divBdr>
            <w:top w:val="none" w:sz="0" w:space="0" w:color="auto"/>
            <w:left w:val="none" w:sz="0" w:space="0" w:color="auto"/>
            <w:bottom w:val="none" w:sz="0" w:space="0" w:color="auto"/>
            <w:right w:val="none" w:sz="0" w:space="0" w:color="auto"/>
          </w:divBdr>
        </w:div>
      </w:divsChild>
    </w:div>
    <w:div w:id="875627122">
      <w:bodyDiv w:val="1"/>
      <w:marLeft w:val="0"/>
      <w:marRight w:val="0"/>
      <w:marTop w:val="0"/>
      <w:marBottom w:val="0"/>
      <w:divBdr>
        <w:top w:val="none" w:sz="0" w:space="0" w:color="auto"/>
        <w:left w:val="none" w:sz="0" w:space="0" w:color="auto"/>
        <w:bottom w:val="none" w:sz="0" w:space="0" w:color="auto"/>
        <w:right w:val="none" w:sz="0" w:space="0" w:color="auto"/>
      </w:divBdr>
      <w:divsChild>
        <w:div w:id="1033379576">
          <w:marLeft w:val="0"/>
          <w:marRight w:val="0"/>
          <w:marTop w:val="0"/>
          <w:marBottom w:val="0"/>
          <w:divBdr>
            <w:top w:val="none" w:sz="0" w:space="0" w:color="auto"/>
            <w:left w:val="none" w:sz="0" w:space="0" w:color="auto"/>
            <w:bottom w:val="none" w:sz="0" w:space="0" w:color="auto"/>
            <w:right w:val="none" w:sz="0" w:space="0" w:color="auto"/>
          </w:divBdr>
        </w:div>
      </w:divsChild>
    </w:div>
    <w:div w:id="989595571">
      <w:bodyDiv w:val="1"/>
      <w:marLeft w:val="0"/>
      <w:marRight w:val="0"/>
      <w:marTop w:val="0"/>
      <w:marBottom w:val="0"/>
      <w:divBdr>
        <w:top w:val="none" w:sz="0" w:space="0" w:color="auto"/>
        <w:left w:val="none" w:sz="0" w:space="0" w:color="auto"/>
        <w:bottom w:val="none" w:sz="0" w:space="0" w:color="auto"/>
        <w:right w:val="none" w:sz="0" w:space="0" w:color="auto"/>
      </w:divBdr>
      <w:divsChild>
        <w:div w:id="2124837477">
          <w:marLeft w:val="0"/>
          <w:marRight w:val="0"/>
          <w:marTop w:val="0"/>
          <w:marBottom w:val="0"/>
          <w:divBdr>
            <w:top w:val="none" w:sz="0" w:space="0" w:color="auto"/>
            <w:left w:val="none" w:sz="0" w:space="0" w:color="auto"/>
            <w:bottom w:val="none" w:sz="0" w:space="0" w:color="auto"/>
            <w:right w:val="none" w:sz="0" w:space="0" w:color="auto"/>
          </w:divBdr>
        </w:div>
      </w:divsChild>
    </w:div>
    <w:div w:id="1011448656">
      <w:bodyDiv w:val="1"/>
      <w:marLeft w:val="0"/>
      <w:marRight w:val="0"/>
      <w:marTop w:val="0"/>
      <w:marBottom w:val="0"/>
      <w:divBdr>
        <w:top w:val="none" w:sz="0" w:space="0" w:color="auto"/>
        <w:left w:val="none" w:sz="0" w:space="0" w:color="auto"/>
        <w:bottom w:val="none" w:sz="0" w:space="0" w:color="auto"/>
        <w:right w:val="none" w:sz="0" w:space="0" w:color="auto"/>
      </w:divBdr>
      <w:divsChild>
        <w:div w:id="1716075399">
          <w:marLeft w:val="0"/>
          <w:marRight w:val="0"/>
          <w:marTop w:val="0"/>
          <w:marBottom w:val="0"/>
          <w:divBdr>
            <w:top w:val="none" w:sz="0" w:space="0" w:color="auto"/>
            <w:left w:val="none" w:sz="0" w:space="0" w:color="auto"/>
            <w:bottom w:val="none" w:sz="0" w:space="0" w:color="auto"/>
            <w:right w:val="none" w:sz="0" w:space="0" w:color="auto"/>
          </w:divBdr>
        </w:div>
      </w:divsChild>
    </w:div>
    <w:div w:id="1298953638">
      <w:bodyDiv w:val="1"/>
      <w:marLeft w:val="0"/>
      <w:marRight w:val="0"/>
      <w:marTop w:val="0"/>
      <w:marBottom w:val="0"/>
      <w:divBdr>
        <w:top w:val="none" w:sz="0" w:space="0" w:color="auto"/>
        <w:left w:val="none" w:sz="0" w:space="0" w:color="auto"/>
        <w:bottom w:val="none" w:sz="0" w:space="0" w:color="auto"/>
        <w:right w:val="none" w:sz="0" w:space="0" w:color="auto"/>
      </w:divBdr>
      <w:divsChild>
        <w:div w:id="679158475">
          <w:marLeft w:val="0"/>
          <w:marRight w:val="0"/>
          <w:marTop w:val="0"/>
          <w:marBottom w:val="0"/>
          <w:divBdr>
            <w:top w:val="none" w:sz="0" w:space="0" w:color="auto"/>
            <w:left w:val="none" w:sz="0" w:space="0" w:color="auto"/>
            <w:bottom w:val="none" w:sz="0" w:space="0" w:color="auto"/>
            <w:right w:val="none" w:sz="0" w:space="0" w:color="auto"/>
          </w:divBdr>
        </w:div>
      </w:divsChild>
    </w:div>
    <w:div w:id="1781728128">
      <w:bodyDiv w:val="1"/>
      <w:marLeft w:val="0"/>
      <w:marRight w:val="0"/>
      <w:marTop w:val="0"/>
      <w:marBottom w:val="0"/>
      <w:divBdr>
        <w:top w:val="none" w:sz="0" w:space="0" w:color="auto"/>
        <w:left w:val="none" w:sz="0" w:space="0" w:color="auto"/>
        <w:bottom w:val="none" w:sz="0" w:space="0" w:color="auto"/>
        <w:right w:val="none" w:sz="0" w:space="0" w:color="auto"/>
      </w:divBdr>
      <w:divsChild>
        <w:div w:id="239600720">
          <w:marLeft w:val="0"/>
          <w:marRight w:val="0"/>
          <w:marTop w:val="0"/>
          <w:marBottom w:val="0"/>
          <w:divBdr>
            <w:top w:val="none" w:sz="0" w:space="0" w:color="auto"/>
            <w:left w:val="none" w:sz="0" w:space="0" w:color="auto"/>
            <w:bottom w:val="none" w:sz="0" w:space="0" w:color="auto"/>
            <w:right w:val="none" w:sz="0" w:space="0" w:color="auto"/>
          </w:divBdr>
        </w:div>
      </w:divsChild>
    </w:div>
    <w:div w:id="1811481493">
      <w:bodyDiv w:val="1"/>
      <w:marLeft w:val="0"/>
      <w:marRight w:val="0"/>
      <w:marTop w:val="0"/>
      <w:marBottom w:val="0"/>
      <w:divBdr>
        <w:top w:val="none" w:sz="0" w:space="0" w:color="auto"/>
        <w:left w:val="none" w:sz="0" w:space="0" w:color="auto"/>
        <w:bottom w:val="none" w:sz="0" w:space="0" w:color="auto"/>
        <w:right w:val="none" w:sz="0" w:space="0" w:color="auto"/>
      </w:divBdr>
      <w:divsChild>
        <w:div w:id="134228170">
          <w:marLeft w:val="0"/>
          <w:marRight w:val="0"/>
          <w:marTop w:val="0"/>
          <w:marBottom w:val="0"/>
          <w:divBdr>
            <w:top w:val="none" w:sz="0" w:space="0" w:color="auto"/>
            <w:left w:val="none" w:sz="0" w:space="0" w:color="auto"/>
            <w:bottom w:val="none" w:sz="0" w:space="0" w:color="auto"/>
            <w:right w:val="none" w:sz="0" w:space="0" w:color="auto"/>
          </w:divBdr>
        </w:div>
      </w:divsChild>
    </w:div>
    <w:div w:id="1858305403">
      <w:bodyDiv w:val="1"/>
      <w:marLeft w:val="0"/>
      <w:marRight w:val="0"/>
      <w:marTop w:val="0"/>
      <w:marBottom w:val="0"/>
      <w:divBdr>
        <w:top w:val="none" w:sz="0" w:space="0" w:color="auto"/>
        <w:left w:val="none" w:sz="0" w:space="0" w:color="auto"/>
        <w:bottom w:val="none" w:sz="0" w:space="0" w:color="auto"/>
        <w:right w:val="none" w:sz="0" w:space="0" w:color="auto"/>
      </w:divBdr>
      <w:divsChild>
        <w:div w:id="1524201263">
          <w:marLeft w:val="0"/>
          <w:marRight w:val="0"/>
          <w:marTop w:val="0"/>
          <w:marBottom w:val="0"/>
          <w:divBdr>
            <w:top w:val="none" w:sz="0" w:space="0" w:color="auto"/>
            <w:left w:val="none" w:sz="0" w:space="0" w:color="auto"/>
            <w:bottom w:val="none" w:sz="0" w:space="0" w:color="auto"/>
            <w:right w:val="none" w:sz="0" w:space="0" w:color="auto"/>
          </w:divBdr>
        </w:div>
      </w:divsChild>
    </w:div>
    <w:div w:id="1954942252">
      <w:bodyDiv w:val="1"/>
      <w:marLeft w:val="0"/>
      <w:marRight w:val="0"/>
      <w:marTop w:val="0"/>
      <w:marBottom w:val="0"/>
      <w:divBdr>
        <w:top w:val="none" w:sz="0" w:space="0" w:color="auto"/>
        <w:left w:val="none" w:sz="0" w:space="0" w:color="auto"/>
        <w:bottom w:val="none" w:sz="0" w:space="0" w:color="auto"/>
        <w:right w:val="none" w:sz="0" w:space="0" w:color="auto"/>
      </w:divBdr>
      <w:divsChild>
        <w:div w:id="8337619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lr.edu/disabil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kxlayton</dc:creator>
  <cp:lastModifiedBy>Anne Lindsay</cp:lastModifiedBy>
  <cp:revision>13</cp:revision>
  <cp:lastPrinted>2014-04-17T19:44:00Z</cp:lastPrinted>
  <dcterms:created xsi:type="dcterms:W3CDTF">2014-03-25T17:06:00Z</dcterms:created>
  <dcterms:modified xsi:type="dcterms:W3CDTF">2014-04-23T16:02:00Z</dcterms:modified>
</cp:coreProperties>
</file>