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1BDC8" w14:textId="77777777" w:rsidR="004A7D85" w:rsidRPr="00D51B17" w:rsidRDefault="00282ABE" w:rsidP="00B36026">
      <w:pPr>
        <w:jc w:val="center"/>
        <w:rPr>
          <w:rFonts w:ascii="Big Caslon" w:hAnsi="Big Caslon" w:cs="Big Caslon"/>
          <w:b/>
          <w:sz w:val="20"/>
          <w:szCs w:val="20"/>
        </w:rPr>
      </w:pPr>
      <w:r w:rsidRPr="00D51B17">
        <w:rPr>
          <w:noProof/>
          <w:sz w:val="20"/>
          <w:szCs w:val="20"/>
          <w:lang w:eastAsia="en-US"/>
        </w:rPr>
        <w:drawing>
          <wp:anchor distT="0" distB="0" distL="114300" distR="114300" simplePos="0" relativeHeight="251659264" behindDoc="1" locked="0" layoutInCell="1" allowOverlap="1" wp14:anchorId="148A8FEC" wp14:editId="32D28731">
            <wp:simplePos x="0" y="0"/>
            <wp:positionH relativeFrom="column">
              <wp:align>center</wp:align>
            </wp:positionH>
            <wp:positionV relativeFrom="paragraph">
              <wp:posOffset>-312420</wp:posOffset>
            </wp:positionV>
            <wp:extent cx="3952240" cy="1249680"/>
            <wp:effectExtent l="0" t="0" r="10160" b="0"/>
            <wp:wrapNone/>
            <wp:docPr id="24" name="Picture 24" descr="ua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a_logo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240" cy="12496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85A696F" w14:textId="77777777" w:rsidR="004A7D85" w:rsidRPr="00D51B17" w:rsidRDefault="004A7D85" w:rsidP="00B36026">
      <w:pPr>
        <w:jc w:val="center"/>
        <w:rPr>
          <w:rFonts w:ascii="Big Caslon" w:hAnsi="Big Caslon" w:cs="Big Caslon"/>
          <w:b/>
          <w:sz w:val="20"/>
          <w:szCs w:val="20"/>
        </w:rPr>
      </w:pPr>
    </w:p>
    <w:p w14:paraId="6F8BC7F9" w14:textId="77777777" w:rsidR="004A7D85" w:rsidRPr="00D51B17" w:rsidRDefault="004A7D85" w:rsidP="00B36026">
      <w:pPr>
        <w:jc w:val="center"/>
        <w:rPr>
          <w:rFonts w:ascii="Big Caslon" w:hAnsi="Big Caslon" w:cs="Big Caslon"/>
          <w:b/>
          <w:sz w:val="20"/>
          <w:szCs w:val="20"/>
        </w:rPr>
      </w:pPr>
    </w:p>
    <w:p w14:paraId="608396F0" w14:textId="77777777" w:rsidR="004A7D85" w:rsidRPr="00D51B17" w:rsidRDefault="004A7D85" w:rsidP="003E465E">
      <w:pPr>
        <w:rPr>
          <w:rFonts w:ascii="Big Caslon" w:hAnsi="Big Caslon" w:cs="Big Caslon"/>
          <w:b/>
          <w:sz w:val="20"/>
          <w:szCs w:val="20"/>
        </w:rPr>
      </w:pPr>
    </w:p>
    <w:p w14:paraId="33425C37" w14:textId="77777777" w:rsidR="003E465E" w:rsidRPr="00D51B17" w:rsidRDefault="003E465E" w:rsidP="003E465E">
      <w:pPr>
        <w:jc w:val="center"/>
        <w:rPr>
          <w:rFonts w:ascii="Big Caslon" w:hAnsi="Big Caslon" w:cs="Big Caslon"/>
          <w:b/>
          <w:sz w:val="20"/>
          <w:szCs w:val="20"/>
        </w:rPr>
      </w:pPr>
    </w:p>
    <w:p w14:paraId="13D87A75" w14:textId="77777777" w:rsidR="00B36026" w:rsidRPr="00D51B17" w:rsidRDefault="00B36026" w:rsidP="003E465E">
      <w:pPr>
        <w:jc w:val="center"/>
        <w:rPr>
          <w:rFonts w:ascii="Big Caslon" w:hAnsi="Big Caslon" w:cs="Big Caslon"/>
          <w:b/>
          <w:sz w:val="20"/>
          <w:szCs w:val="20"/>
        </w:rPr>
      </w:pPr>
      <w:r w:rsidRPr="00D51B17">
        <w:rPr>
          <w:rFonts w:ascii="Big Caslon" w:hAnsi="Big Caslon" w:cs="Big Caslon"/>
          <w:b/>
          <w:sz w:val="20"/>
          <w:szCs w:val="20"/>
        </w:rPr>
        <w:t>Department of Curriculum and Instruction</w:t>
      </w:r>
    </w:p>
    <w:p w14:paraId="72DE9120" w14:textId="77777777" w:rsidR="00B36026" w:rsidRPr="00D51B17" w:rsidRDefault="00B36026" w:rsidP="00B36026">
      <w:pPr>
        <w:jc w:val="center"/>
        <w:rPr>
          <w:rFonts w:ascii="Big Caslon" w:hAnsi="Big Caslon" w:cs="Big Caslon"/>
          <w:b/>
          <w:sz w:val="20"/>
          <w:szCs w:val="20"/>
        </w:rPr>
      </w:pPr>
      <w:r w:rsidRPr="00D51B17">
        <w:rPr>
          <w:rFonts w:ascii="Big Caslon" w:hAnsi="Big Caslon" w:cs="Big Caslon"/>
          <w:b/>
          <w:sz w:val="20"/>
          <w:szCs w:val="20"/>
        </w:rPr>
        <w:t xml:space="preserve">Special Methods of Instruction </w:t>
      </w:r>
      <w:r w:rsidR="000C435F" w:rsidRPr="00D51B17">
        <w:rPr>
          <w:rFonts w:ascii="Big Caslon" w:hAnsi="Big Caslon" w:cs="Big Caslon"/>
          <w:b/>
          <w:sz w:val="20"/>
          <w:szCs w:val="20"/>
        </w:rPr>
        <w:t>I</w:t>
      </w:r>
      <w:r w:rsidRPr="00D51B17">
        <w:rPr>
          <w:rFonts w:ascii="Big Caslon" w:hAnsi="Big Caslon" w:cs="Big Caslon"/>
          <w:b/>
          <w:sz w:val="20"/>
          <w:szCs w:val="20"/>
        </w:rPr>
        <w:t>I: Social Studies</w:t>
      </w:r>
    </w:p>
    <w:p w14:paraId="5F72626C" w14:textId="77777777" w:rsidR="00B36026" w:rsidRPr="00D51B17" w:rsidRDefault="000C435F" w:rsidP="00B36026">
      <w:pPr>
        <w:jc w:val="center"/>
        <w:rPr>
          <w:rFonts w:ascii="Big Caslon" w:hAnsi="Big Caslon" w:cs="Big Caslon"/>
          <w:b/>
          <w:sz w:val="20"/>
          <w:szCs w:val="20"/>
        </w:rPr>
      </w:pPr>
      <w:r w:rsidRPr="00D51B17">
        <w:rPr>
          <w:rFonts w:ascii="Big Caslon" w:hAnsi="Big Caslon" w:cs="Big Caslon"/>
          <w:b/>
          <w:sz w:val="20"/>
          <w:szCs w:val="20"/>
        </w:rPr>
        <w:t>CIED 525</w:t>
      </w:r>
      <w:r w:rsidR="00B36026" w:rsidRPr="00D51B17">
        <w:rPr>
          <w:rFonts w:ascii="Big Caslon" w:hAnsi="Big Caslon" w:cs="Big Caslon"/>
          <w:b/>
          <w:sz w:val="20"/>
          <w:szCs w:val="20"/>
        </w:rPr>
        <w:t>3</w:t>
      </w:r>
    </w:p>
    <w:p w14:paraId="4236B55B" w14:textId="375119CD" w:rsidR="00B36026" w:rsidRPr="00D51B17" w:rsidRDefault="000C435F" w:rsidP="00B36026">
      <w:pPr>
        <w:jc w:val="center"/>
        <w:rPr>
          <w:rFonts w:ascii="Big Caslon" w:hAnsi="Big Caslon" w:cs="Big Caslon"/>
          <w:b/>
          <w:sz w:val="20"/>
          <w:szCs w:val="20"/>
        </w:rPr>
      </w:pPr>
      <w:r w:rsidRPr="00D51B17">
        <w:rPr>
          <w:rFonts w:ascii="Big Caslon" w:hAnsi="Big Caslon" w:cs="Big Caslon"/>
          <w:b/>
          <w:sz w:val="20"/>
          <w:szCs w:val="20"/>
        </w:rPr>
        <w:t>Fall</w:t>
      </w:r>
      <w:r w:rsidR="002647CB">
        <w:rPr>
          <w:rFonts w:ascii="Big Caslon" w:hAnsi="Big Caslon" w:cs="Big Caslon"/>
          <w:b/>
          <w:sz w:val="20"/>
          <w:szCs w:val="20"/>
        </w:rPr>
        <w:t xml:space="preserve"> 2012</w:t>
      </w:r>
    </w:p>
    <w:p w14:paraId="47D84205" w14:textId="77777777" w:rsidR="00B36026" w:rsidRPr="00D51B17" w:rsidRDefault="00B36026" w:rsidP="00B36026">
      <w:pPr>
        <w:rPr>
          <w:rFonts w:ascii="Big Caslon" w:hAnsi="Big Caslon" w:cs="Big Caslon"/>
          <w:sz w:val="20"/>
          <w:szCs w:val="20"/>
        </w:rPr>
      </w:pPr>
    </w:p>
    <w:p w14:paraId="3DAD0225" w14:textId="77777777" w:rsidR="000E00F5" w:rsidRDefault="00B36026" w:rsidP="00B36026">
      <w:pPr>
        <w:rPr>
          <w:rFonts w:ascii="Big Caslon" w:hAnsi="Big Caslon" w:cs="Big Caslon"/>
          <w:sz w:val="20"/>
          <w:szCs w:val="20"/>
        </w:rPr>
      </w:pPr>
      <w:r w:rsidRPr="00D51B17">
        <w:rPr>
          <w:rFonts w:ascii="Big Caslon" w:hAnsi="Big Caslon" w:cs="Big Caslon"/>
          <w:sz w:val="20"/>
          <w:szCs w:val="20"/>
        </w:rPr>
        <w:t>Instructor:  Dr. Jason Endacott</w:t>
      </w:r>
      <w:r w:rsidRPr="00D51B17">
        <w:rPr>
          <w:rFonts w:ascii="Big Caslon" w:hAnsi="Big Caslon" w:cs="Big Caslon"/>
          <w:sz w:val="20"/>
          <w:szCs w:val="20"/>
        </w:rPr>
        <w:tab/>
      </w:r>
      <w:r w:rsidRPr="00D51B17">
        <w:rPr>
          <w:rFonts w:ascii="Big Caslon" w:hAnsi="Big Caslon" w:cs="Big Caslon"/>
          <w:sz w:val="20"/>
          <w:szCs w:val="20"/>
        </w:rPr>
        <w:tab/>
      </w:r>
      <w:r w:rsidRPr="00D51B17">
        <w:rPr>
          <w:rFonts w:ascii="Big Caslon" w:hAnsi="Big Caslon" w:cs="Big Caslon"/>
          <w:sz w:val="20"/>
          <w:szCs w:val="20"/>
        </w:rPr>
        <w:tab/>
        <w:t xml:space="preserve">Meeting Place:  </w:t>
      </w:r>
      <w:r w:rsidR="000E00F5">
        <w:rPr>
          <w:rFonts w:ascii="Big Caslon" w:hAnsi="Big Caslon" w:cs="Big Caslon"/>
          <w:sz w:val="20"/>
          <w:szCs w:val="20"/>
        </w:rPr>
        <w:t>PEAH 204</w:t>
      </w:r>
    </w:p>
    <w:p w14:paraId="420AB472" w14:textId="313818EA" w:rsidR="00B36026" w:rsidRPr="00D51B17" w:rsidRDefault="00B36026" w:rsidP="00B36026">
      <w:pPr>
        <w:rPr>
          <w:rFonts w:ascii="Big Caslon" w:hAnsi="Big Caslon" w:cs="Big Caslon"/>
          <w:sz w:val="20"/>
          <w:szCs w:val="20"/>
        </w:rPr>
      </w:pPr>
      <w:r w:rsidRPr="00D51B17">
        <w:rPr>
          <w:rFonts w:ascii="Big Caslon" w:hAnsi="Big Caslon" w:cs="Big Caslon"/>
          <w:sz w:val="20"/>
          <w:szCs w:val="20"/>
        </w:rPr>
        <w:t>Offi</w:t>
      </w:r>
      <w:r w:rsidR="004B7D14">
        <w:rPr>
          <w:rFonts w:ascii="Big Caslon" w:hAnsi="Big Caslon" w:cs="Big Caslon"/>
          <w:sz w:val="20"/>
          <w:szCs w:val="20"/>
        </w:rPr>
        <w:t>ce:</w:t>
      </w:r>
      <w:r w:rsidR="004B7D14">
        <w:rPr>
          <w:rFonts w:ascii="Big Caslon" w:hAnsi="Big Caslon" w:cs="Big Caslon"/>
          <w:sz w:val="20"/>
          <w:szCs w:val="20"/>
        </w:rPr>
        <w:tab/>
        <w:t>Peabody 302</w:t>
      </w:r>
      <w:r w:rsidR="004B7D14">
        <w:rPr>
          <w:rFonts w:ascii="Big Caslon" w:hAnsi="Big Caslon" w:cs="Big Caslon"/>
          <w:sz w:val="20"/>
          <w:szCs w:val="20"/>
        </w:rPr>
        <w:tab/>
      </w:r>
      <w:r w:rsidR="004B7D14">
        <w:rPr>
          <w:rFonts w:ascii="Big Caslon" w:hAnsi="Big Caslon" w:cs="Big Caslon"/>
          <w:sz w:val="20"/>
          <w:szCs w:val="20"/>
        </w:rPr>
        <w:tab/>
      </w:r>
      <w:r w:rsidR="004B7D14">
        <w:rPr>
          <w:rFonts w:ascii="Big Caslon" w:hAnsi="Big Caslon" w:cs="Big Caslon"/>
          <w:sz w:val="20"/>
          <w:szCs w:val="20"/>
        </w:rPr>
        <w:tab/>
      </w:r>
      <w:r w:rsidR="004B7D14">
        <w:rPr>
          <w:rFonts w:ascii="Big Caslon" w:hAnsi="Big Caslon" w:cs="Big Caslon"/>
          <w:sz w:val="20"/>
          <w:szCs w:val="20"/>
        </w:rPr>
        <w:tab/>
      </w:r>
      <w:r w:rsidR="002F5F2C" w:rsidRPr="00D51B17">
        <w:rPr>
          <w:rFonts w:ascii="Big Caslon" w:hAnsi="Big Caslon" w:cs="Big Caslon"/>
          <w:sz w:val="20"/>
          <w:szCs w:val="20"/>
        </w:rPr>
        <w:t>Meeting Day</w:t>
      </w:r>
      <w:r w:rsidRPr="00D51B17">
        <w:rPr>
          <w:rFonts w:ascii="Big Caslon" w:hAnsi="Big Caslon" w:cs="Big Caslon"/>
          <w:sz w:val="20"/>
          <w:szCs w:val="20"/>
        </w:rPr>
        <w:t xml:space="preserve">:  </w:t>
      </w:r>
      <w:r w:rsidR="002F5F2C" w:rsidRPr="00D51B17">
        <w:rPr>
          <w:rFonts w:ascii="Big Caslon" w:hAnsi="Big Caslon" w:cs="Big Caslon"/>
          <w:sz w:val="20"/>
          <w:szCs w:val="20"/>
        </w:rPr>
        <w:t>Friday</w:t>
      </w:r>
    </w:p>
    <w:p w14:paraId="2FB95C3F" w14:textId="6F7F8DEF" w:rsidR="00B36026" w:rsidRPr="00D51B17" w:rsidRDefault="00B36026" w:rsidP="00B36026">
      <w:pPr>
        <w:rPr>
          <w:rFonts w:ascii="Big Caslon" w:hAnsi="Big Caslon" w:cs="Big Caslon"/>
          <w:sz w:val="20"/>
          <w:szCs w:val="20"/>
        </w:rPr>
      </w:pPr>
      <w:r w:rsidRPr="00D51B17">
        <w:rPr>
          <w:rFonts w:ascii="Big Caslon" w:hAnsi="Big Caslon" w:cs="Big Caslon"/>
          <w:sz w:val="20"/>
          <w:szCs w:val="20"/>
        </w:rPr>
        <w:t xml:space="preserve">Email:  </w:t>
      </w:r>
      <w:hyperlink r:id="rId9" w:history="1">
        <w:r w:rsidRPr="00D51B17">
          <w:rPr>
            <w:rStyle w:val="Hyperlink"/>
            <w:rFonts w:ascii="Big Caslon" w:hAnsi="Big Caslon" w:cs="Big Caslon"/>
            <w:sz w:val="20"/>
            <w:szCs w:val="20"/>
          </w:rPr>
          <w:t>jendacot@uark.edu</w:t>
        </w:r>
      </w:hyperlink>
      <w:r w:rsidRPr="00D51B17">
        <w:rPr>
          <w:rFonts w:ascii="Big Caslon" w:hAnsi="Big Caslon" w:cs="Big Caslon"/>
          <w:sz w:val="20"/>
          <w:szCs w:val="20"/>
        </w:rPr>
        <w:tab/>
      </w:r>
      <w:r w:rsidRPr="00D51B17">
        <w:rPr>
          <w:rFonts w:ascii="Big Caslon" w:hAnsi="Big Caslon" w:cs="Big Caslon"/>
          <w:sz w:val="20"/>
          <w:szCs w:val="20"/>
        </w:rPr>
        <w:tab/>
      </w:r>
      <w:r w:rsidRPr="00D51B17">
        <w:rPr>
          <w:rFonts w:ascii="Big Caslon" w:hAnsi="Big Caslon" w:cs="Big Caslon"/>
          <w:sz w:val="20"/>
          <w:szCs w:val="20"/>
        </w:rPr>
        <w:tab/>
        <w:t xml:space="preserve">Meeting Time:  </w:t>
      </w:r>
      <w:r w:rsidR="002F5F2C" w:rsidRPr="00D51B17">
        <w:rPr>
          <w:rFonts w:ascii="Big Caslon" w:hAnsi="Big Caslon" w:cs="Big Caslon"/>
          <w:sz w:val="20"/>
          <w:szCs w:val="20"/>
        </w:rPr>
        <w:t>2:00-3:30</w:t>
      </w:r>
    </w:p>
    <w:p w14:paraId="7514A6C3" w14:textId="77777777" w:rsidR="00B36026" w:rsidRPr="00D51B17" w:rsidRDefault="00B36026" w:rsidP="00B36026">
      <w:pPr>
        <w:rPr>
          <w:rFonts w:ascii="Big Caslon" w:hAnsi="Big Caslon" w:cs="Big Caslon"/>
          <w:sz w:val="20"/>
          <w:szCs w:val="20"/>
        </w:rPr>
      </w:pPr>
      <w:r w:rsidRPr="00D51B17">
        <w:rPr>
          <w:rFonts w:ascii="Big Caslon" w:hAnsi="Big Caslon" w:cs="Big Caslon"/>
          <w:sz w:val="20"/>
          <w:szCs w:val="20"/>
        </w:rPr>
        <w:t xml:space="preserve">Office Hours: </w:t>
      </w:r>
      <w:r w:rsidR="000C435F" w:rsidRPr="00D51B17">
        <w:rPr>
          <w:rFonts w:ascii="Big Caslon" w:hAnsi="Big Caslon" w:cs="Big Caslon"/>
          <w:sz w:val="20"/>
          <w:szCs w:val="20"/>
        </w:rPr>
        <w:t>T,W,R 9:00-11:30</w:t>
      </w:r>
    </w:p>
    <w:p w14:paraId="344E8ACA" w14:textId="77777777" w:rsidR="00B36026" w:rsidRPr="00D51B17" w:rsidRDefault="00B36026">
      <w:pPr>
        <w:rPr>
          <w:rFonts w:ascii="Big Caslon" w:hAnsi="Big Caslon" w:cs="Big Caslon"/>
          <w:sz w:val="20"/>
          <w:szCs w:val="20"/>
          <w:u w:val="single"/>
        </w:rPr>
      </w:pPr>
    </w:p>
    <w:p w14:paraId="442F3C47" w14:textId="77777777" w:rsidR="00B36026" w:rsidRPr="00D51B17" w:rsidRDefault="00B36026">
      <w:pPr>
        <w:rPr>
          <w:rFonts w:ascii="Big Caslon" w:hAnsi="Big Caslon" w:cs="Big Caslon"/>
          <w:sz w:val="20"/>
          <w:szCs w:val="20"/>
          <w:u w:val="single"/>
        </w:rPr>
      </w:pPr>
      <w:r w:rsidRPr="00D51B17">
        <w:rPr>
          <w:rFonts w:ascii="Big Caslon" w:hAnsi="Big Caslon" w:cs="Big Caslon"/>
          <w:sz w:val="20"/>
          <w:szCs w:val="20"/>
          <w:u w:val="single"/>
        </w:rPr>
        <w:t>Course Purpose</w:t>
      </w:r>
    </w:p>
    <w:p w14:paraId="632841EA" w14:textId="77777777" w:rsidR="00B36026" w:rsidRPr="00D51B17" w:rsidRDefault="00DF6FCD" w:rsidP="00B36026">
      <w:pPr>
        <w:pStyle w:val="Body1"/>
        <w:rPr>
          <w:rFonts w:ascii="Big Caslon" w:hAnsi="Big Caslon" w:cs="Big Caslon"/>
          <w:sz w:val="20"/>
        </w:rPr>
      </w:pPr>
      <w:r w:rsidRPr="00D51B17">
        <w:rPr>
          <w:rFonts w:ascii="Big Caslon" w:eastAsia="Helvetica" w:hAnsi="Big Caslon" w:cs="Big Caslon"/>
          <w:sz w:val="20"/>
        </w:rPr>
        <w:t>CIED525</w:t>
      </w:r>
      <w:r w:rsidR="00B36026" w:rsidRPr="00D51B17">
        <w:rPr>
          <w:rFonts w:ascii="Big Caslon" w:eastAsia="Helvetica" w:hAnsi="Big Caslon" w:cs="Big Caslon"/>
          <w:sz w:val="20"/>
        </w:rPr>
        <w:t>3 Spec</w:t>
      </w:r>
      <w:r w:rsidRPr="00D51B17">
        <w:rPr>
          <w:rFonts w:ascii="Big Caslon" w:eastAsia="Helvetica" w:hAnsi="Big Caslon" w:cs="Big Caslon"/>
          <w:sz w:val="20"/>
        </w:rPr>
        <w:t>ial Methods of Instruction II (FA</w:t>
      </w:r>
      <w:r w:rsidR="00B36026" w:rsidRPr="00D51B17">
        <w:rPr>
          <w:rFonts w:ascii="Big Caslon" w:eastAsia="Helvetica" w:hAnsi="Big Caslon" w:cs="Big Caslon"/>
          <w:sz w:val="20"/>
        </w:rPr>
        <w:t xml:space="preserve">) </w:t>
      </w:r>
      <w:r w:rsidRPr="00D51B17">
        <w:rPr>
          <w:rFonts w:ascii="Big Caslon" w:eastAsia="Helvetica" w:hAnsi="Big Caslon" w:cs="Big Caslon"/>
          <w:sz w:val="20"/>
        </w:rPr>
        <w:t>Study of the methods and materials in the special content areas. Classroom applications of teaching strategies with analysis of teacher effectiveness in seminar settings. Prerequisite: admission to the M.A.T. program.</w:t>
      </w:r>
    </w:p>
    <w:p w14:paraId="1A758AD9" w14:textId="77777777" w:rsidR="00D92EC8" w:rsidRPr="00D51B17" w:rsidRDefault="00D92EC8" w:rsidP="00D92E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bCs/>
          <w:sz w:val="20"/>
          <w:szCs w:val="20"/>
          <w:u w:val="single"/>
        </w:rPr>
      </w:pPr>
    </w:p>
    <w:p w14:paraId="2A5C5C55" w14:textId="77777777" w:rsidR="00D92EC8" w:rsidRPr="00D51B17" w:rsidRDefault="00D92EC8" w:rsidP="00D92E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bCs/>
          <w:sz w:val="20"/>
          <w:szCs w:val="20"/>
          <w:u w:val="single"/>
        </w:rPr>
      </w:pPr>
      <w:r w:rsidRPr="00D51B17">
        <w:rPr>
          <w:rFonts w:ascii="Big Caslon" w:hAnsi="Big Caslon" w:cs="Big Caslon"/>
          <w:bCs/>
          <w:sz w:val="20"/>
          <w:szCs w:val="20"/>
          <w:u w:val="single"/>
        </w:rPr>
        <w:t>Student Outcomes</w:t>
      </w:r>
    </w:p>
    <w:p w14:paraId="344EF6E1" w14:textId="77777777" w:rsidR="00D92EC8" w:rsidRPr="00D51B17" w:rsidRDefault="00D92EC8" w:rsidP="00D92E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rPr>
      </w:pPr>
      <w:r w:rsidRPr="00D51B17">
        <w:rPr>
          <w:rFonts w:ascii="Big Caslon" w:hAnsi="Big Caslon" w:cs="Big Caslon"/>
          <w:sz w:val="20"/>
          <w:szCs w:val="20"/>
        </w:rPr>
        <w:t>At the conclusion of this course, the students will be able to:</w:t>
      </w:r>
    </w:p>
    <w:p w14:paraId="7A81C6B2" w14:textId="77777777" w:rsidR="000E00F5" w:rsidRPr="000E00F5" w:rsidRDefault="000E00F5" w:rsidP="000E00F5">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rPr>
      </w:pPr>
      <w:r w:rsidRPr="000E00F5">
        <w:rPr>
          <w:rFonts w:ascii="Big Caslon" w:hAnsi="Big Caslon" w:cs="Big Caslon"/>
          <w:sz w:val="20"/>
          <w:szCs w:val="20"/>
        </w:rPr>
        <w:t>Demonstrate the ability to plan and teach content related to NCSS Theme 1.1 – Culture</w:t>
      </w:r>
    </w:p>
    <w:p w14:paraId="2A3CD8D9" w14:textId="77777777" w:rsidR="000E00F5" w:rsidRPr="00D51B17" w:rsidRDefault="000E00F5" w:rsidP="000E00F5">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rPr>
      </w:pPr>
      <w:r w:rsidRPr="00D51B17">
        <w:rPr>
          <w:rFonts w:ascii="Big Caslon" w:hAnsi="Big Caslon" w:cs="Big Caslon"/>
          <w:sz w:val="20"/>
          <w:szCs w:val="20"/>
        </w:rPr>
        <w:t>Demonstrate the ability to plan and teach content related to NCSS Theme 1.2 – Time, Continuity and Change</w:t>
      </w:r>
    </w:p>
    <w:p w14:paraId="5FB0A115" w14:textId="77777777" w:rsidR="000E00F5" w:rsidRPr="000E00F5" w:rsidRDefault="000E00F5" w:rsidP="000E00F5">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rPr>
      </w:pPr>
      <w:r w:rsidRPr="000E00F5">
        <w:rPr>
          <w:rFonts w:ascii="Big Caslon" w:hAnsi="Big Caslon" w:cs="Big Caslon"/>
          <w:sz w:val="20"/>
          <w:szCs w:val="20"/>
        </w:rPr>
        <w:t>Demonstrate the ability to plan and teach content related to NCSS Theme 1.3 – People, Places and Environment</w:t>
      </w:r>
    </w:p>
    <w:p w14:paraId="16209DBD" w14:textId="77777777" w:rsidR="000E00F5" w:rsidRPr="000E00F5" w:rsidRDefault="000E00F5" w:rsidP="000E00F5">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rPr>
      </w:pPr>
      <w:r w:rsidRPr="000E00F5">
        <w:rPr>
          <w:rFonts w:ascii="Big Caslon" w:hAnsi="Big Caslon" w:cs="Big Caslon"/>
          <w:sz w:val="20"/>
          <w:szCs w:val="20"/>
        </w:rPr>
        <w:t>Demonstrate the ability to plan and teach content related to NCSS Theme 1.4 – Individual Development and Identity</w:t>
      </w:r>
    </w:p>
    <w:p w14:paraId="7C501FD7" w14:textId="77777777" w:rsidR="000E00F5" w:rsidRPr="000E00F5" w:rsidRDefault="000E00F5" w:rsidP="000E00F5">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rPr>
      </w:pPr>
      <w:r w:rsidRPr="000E00F5">
        <w:rPr>
          <w:rFonts w:ascii="Big Caslon" w:hAnsi="Big Caslon" w:cs="Big Caslon"/>
          <w:sz w:val="20"/>
          <w:szCs w:val="20"/>
        </w:rPr>
        <w:t>Demonstrate the ability to plan and teach content related to NCSS Theme 1.5 – Individuals, Groups and Institutions</w:t>
      </w:r>
    </w:p>
    <w:p w14:paraId="4B834DBC" w14:textId="77777777" w:rsidR="002647CB" w:rsidRPr="00D51B17" w:rsidRDefault="002647CB" w:rsidP="002647CB">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rPr>
      </w:pPr>
      <w:r w:rsidRPr="00D51B17">
        <w:rPr>
          <w:rFonts w:ascii="Big Caslon" w:hAnsi="Big Caslon" w:cs="Big Caslon"/>
          <w:sz w:val="20"/>
          <w:szCs w:val="20"/>
        </w:rPr>
        <w:t>Demonstrate the ability to plan and teach content related to NCSS Theme 1.6 – Power, Authority and Governance</w:t>
      </w:r>
    </w:p>
    <w:p w14:paraId="074A0655" w14:textId="77777777" w:rsidR="002647CB" w:rsidRPr="00D51B17" w:rsidRDefault="002647CB" w:rsidP="002647CB">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rPr>
      </w:pPr>
      <w:r w:rsidRPr="00D51B17">
        <w:rPr>
          <w:rFonts w:ascii="Big Caslon" w:hAnsi="Big Caslon" w:cs="Big Caslon"/>
          <w:sz w:val="20"/>
          <w:szCs w:val="20"/>
        </w:rPr>
        <w:t>Demonstrate content knowledge and the ability to plan and teach content related to NCSS Theme 1.7 – Production, Distribution and Consumption</w:t>
      </w:r>
    </w:p>
    <w:p w14:paraId="28E2868C" w14:textId="77777777" w:rsidR="000E00F5" w:rsidRPr="000E00F5" w:rsidRDefault="000E00F5" w:rsidP="000E00F5">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rPr>
      </w:pPr>
      <w:r w:rsidRPr="000E00F5">
        <w:rPr>
          <w:rFonts w:ascii="Big Caslon" w:hAnsi="Big Caslon" w:cs="Big Caslon"/>
          <w:sz w:val="20"/>
          <w:szCs w:val="20"/>
        </w:rPr>
        <w:t>Demonstrate content knowledge and the ability to plan and teach content related to NCSS Theme 1.8 – Science, Technology and Society</w:t>
      </w:r>
    </w:p>
    <w:p w14:paraId="1550840D" w14:textId="77777777" w:rsidR="000E00F5" w:rsidRPr="000E00F5" w:rsidRDefault="000E00F5" w:rsidP="000E00F5">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rPr>
      </w:pPr>
      <w:r w:rsidRPr="000E00F5">
        <w:rPr>
          <w:rFonts w:ascii="Big Caslon" w:hAnsi="Big Caslon" w:cs="Big Caslon"/>
          <w:sz w:val="20"/>
          <w:szCs w:val="20"/>
        </w:rPr>
        <w:t>Demonstrate content knowledge and the ability to plan and teach content related to NCSS Theme 1.9 – Global Connections</w:t>
      </w:r>
    </w:p>
    <w:p w14:paraId="14CF6BDC" w14:textId="77777777" w:rsidR="002647CB" w:rsidRPr="00D51B17" w:rsidRDefault="002647CB" w:rsidP="002647CB">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rPr>
      </w:pPr>
      <w:r w:rsidRPr="00D51B17">
        <w:rPr>
          <w:rFonts w:ascii="Big Caslon" w:hAnsi="Big Caslon" w:cs="Big Caslon"/>
          <w:sz w:val="20"/>
          <w:szCs w:val="20"/>
        </w:rPr>
        <w:t>Demonstrate the ability to plan and teach content related to NCSS Theme 1.10 – Civic Ideals and Practices</w:t>
      </w:r>
    </w:p>
    <w:p w14:paraId="139572B3" w14:textId="77777777" w:rsidR="002647CB" w:rsidRDefault="002647CB" w:rsidP="002647CB">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rPr>
      </w:pPr>
      <w:r w:rsidRPr="00D51B17">
        <w:rPr>
          <w:rFonts w:ascii="Big Caslon" w:hAnsi="Big Caslon" w:cs="Big Caslon"/>
          <w:sz w:val="20"/>
          <w:szCs w:val="20"/>
        </w:rPr>
        <w:t>Describe and analyze the role and purpose of teaching history</w:t>
      </w:r>
    </w:p>
    <w:p w14:paraId="0C8933D0" w14:textId="77777777" w:rsidR="00D92EC8" w:rsidRPr="00D51B17" w:rsidRDefault="008D3B89" w:rsidP="00D92EC8">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rPr>
      </w:pPr>
      <w:r w:rsidRPr="00D51B17">
        <w:rPr>
          <w:rFonts w:ascii="Big Caslon" w:hAnsi="Big Caslon" w:cs="Big Caslon"/>
          <w:sz w:val="20"/>
          <w:szCs w:val="20"/>
        </w:rPr>
        <w:t xml:space="preserve">Demonstrate the ability to plan and teach social studies content utilizing </w:t>
      </w:r>
      <w:r w:rsidR="00D95001" w:rsidRPr="00D51B17">
        <w:rPr>
          <w:rFonts w:ascii="Big Caslon" w:hAnsi="Big Caslon" w:cs="Big Caslon"/>
          <w:sz w:val="20"/>
          <w:szCs w:val="20"/>
        </w:rPr>
        <w:t>advanced methods of instruction.</w:t>
      </w:r>
    </w:p>
    <w:p w14:paraId="44F26AEE" w14:textId="77777777" w:rsidR="00AB75CE" w:rsidRPr="00D51B17" w:rsidRDefault="00AB75CE" w:rsidP="00AB75C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bCs/>
          <w:sz w:val="20"/>
          <w:szCs w:val="20"/>
          <w:u w:val="single"/>
        </w:rPr>
      </w:pPr>
    </w:p>
    <w:p w14:paraId="22FCF55E" w14:textId="77777777" w:rsidR="00AB75CE" w:rsidRPr="00AB75CE" w:rsidRDefault="00AB75CE" w:rsidP="00AB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90"/>
        <w:rPr>
          <w:rFonts w:ascii="Big Caslon" w:hAnsi="Big Caslon" w:cs="Big Caslon"/>
          <w:bCs/>
          <w:sz w:val="20"/>
          <w:szCs w:val="20"/>
          <w:u w:val="single"/>
        </w:rPr>
      </w:pPr>
      <w:r w:rsidRPr="00AB75CE">
        <w:rPr>
          <w:rFonts w:ascii="Big Caslon" w:hAnsi="Big Caslon" w:cs="Big Caslon"/>
          <w:bCs/>
          <w:sz w:val="20"/>
          <w:szCs w:val="20"/>
          <w:u w:val="single"/>
        </w:rPr>
        <w:t>Required Textbook</w:t>
      </w:r>
    </w:p>
    <w:p w14:paraId="5D5DE6DF" w14:textId="77777777" w:rsidR="00AB75CE" w:rsidRPr="00AB75CE" w:rsidRDefault="00AB75CE" w:rsidP="00AB75C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90"/>
        <w:rPr>
          <w:rFonts w:ascii="Big Caslon" w:hAnsi="Big Caslon" w:cs="Big Caslon"/>
          <w:bCs/>
          <w:sz w:val="20"/>
          <w:szCs w:val="20"/>
        </w:rPr>
      </w:pPr>
      <w:r w:rsidRPr="00AB75CE">
        <w:rPr>
          <w:rFonts w:ascii="Big Caslon" w:hAnsi="Big Caslon" w:cs="Big Caslon"/>
          <w:bCs/>
          <w:sz w:val="20"/>
          <w:szCs w:val="20"/>
        </w:rPr>
        <w:t xml:space="preserve">Chapin, J. R. (2010). </w:t>
      </w:r>
      <w:r w:rsidRPr="00AB75CE">
        <w:rPr>
          <w:rFonts w:ascii="Big Caslon" w:hAnsi="Big Caslon" w:cs="Big Caslon"/>
          <w:bCs/>
          <w:i/>
          <w:iCs/>
          <w:sz w:val="20"/>
          <w:szCs w:val="20"/>
        </w:rPr>
        <w:t>Practical guide to middle and secondary social studies</w:t>
      </w:r>
      <w:r w:rsidRPr="00AB75CE">
        <w:rPr>
          <w:rFonts w:ascii="Big Caslon" w:hAnsi="Big Caslon" w:cs="Big Caslon"/>
          <w:bCs/>
          <w:sz w:val="20"/>
          <w:szCs w:val="20"/>
        </w:rPr>
        <w:t>. (3rd ed.). Boston, MA: Allyn &amp; Bacon.</w:t>
      </w:r>
    </w:p>
    <w:p w14:paraId="766EDD0A" w14:textId="77777777" w:rsidR="00AB75CE" w:rsidRPr="00AB75CE" w:rsidRDefault="00AB75CE" w:rsidP="00AB75C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90"/>
        <w:rPr>
          <w:rFonts w:ascii="Big Caslon" w:hAnsi="Big Caslon" w:cs="Big Caslon"/>
          <w:bCs/>
          <w:sz w:val="20"/>
          <w:szCs w:val="20"/>
        </w:rPr>
      </w:pPr>
      <w:r w:rsidRPr="00AB75CE">
        <w:rPr>
          <w:rFonts w:ascii="Big Caslon" w:hAnsi="Big Caslon" w:cs="Big Caslon"/>
          <w:bCs/>
          <w:sz w:val="20"/>
          <w:szCs w:val="20"/>
        </w:rPr>
        <w:t xml:space="preserve">National Council for the Social Studies. (2010). </w:t>
      </w:r>
      <w:r w:rsidRPr="00AB75CE">
        <w:rPr>
          <w:rFonts w:ascii="Big Caslon" w:hAnsi="Big Caslon" w:cs="Big Caslon"/>
          <w:bCs/>
          <w:i/>
          <w:sz w:val="20"/>
          <w:szCs w:val="20"/>
        </w:rPr>
        <w:t>Expectations of Excellence: Curriculum Standards for Social Studies</w:t>
      </w:r>
      <w:r w:rsidRPr="00AB75CE">
        <w:rPr>
          <w:rFonts w:ascii="Big Caslon" w:hAnsi="Big Caslon" w:cs="Big Caslon"/>
          <w:bCs/>
          <w:sz w:val="20"/>
          <w:szCs w:val="20"/>
        </w:rPr>
        <w:t xml:space="preserve">. Silver Spring, MD. </w:t>
      </w:r>
    </w:p>
    <w:p w14:paraId="1622B548" w14:textId="77777777" w:rsidR="00AB75CE" w:rsidRDefault="00AB75CE" w:rsidP="00AB75C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90"/>
        <w:rPr>
          <w:rFonts w:ascii="Big Caslon" w:hAnsi="Big Caslon" w:cs="Big Caslon"/>
          <w:bCs/>
          <w:sz w:val="20"/>
          <w:szCs w:val="20"/>
        </w:rPr>
      </w:pPr>
      <w:r w:rsidRPr="00AB75CE">
        <w:rPr>
          <w:rFonts w:ascii="Big Caslon" w:hAnsi="Big Caslon" w:cs="Big Caslon"/>
          <w:bCs/>
          <w:sz w:val="20"/>
          <w:szCs w:val="20"/>
        </w:rPr>
        <w:t>Other selected readings provided on Blackboard or in class by instructor</w:t>
      </w:r>
    </w:p>
    <w:p w14:paraId="4C914D51" w14:textId="77777777" w:rsidR="00AB75CE" w:rsidRPr="00AB75CE" w:rsidRDefault="00AB75CE" w:rsidP="00AB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90"/>
        <w:rPr>
          <w:rFonts w:ascii="Big Caslon" w:hAnsi="Big Caslon" w:cs="Big Caslon"/>
          <w:bCs/>
          <w:sz w:val="20"/>
          <w:szCs w:val="20"/>
        </w:rPr>
      </w:pPr>
    </w:p>
    <w:p w14:paraId="2EA8E616" w14:textId="77777777" w:rsidR="003E465E" w:rsidRPr="00D51B17" w:rsidRDefault="003E465E" w:rsidP="003E465E">
      <w:pPr>
        <w:widowControl w:val="0"/>
        <w:autoSpaceDE w:val="0"/>
        <w:autoSpaceDN w:val="0"/>
        <w:adjustRightInd w:val="0"/>
        <w:rPr>
          <w:rFonts w:ascii="Big Caslon" w:hAnsi="Big Caslon" w:cs="Big Caslon"/>
          <w:color w:val="000000"/>
          <w:sz w:val="20"/>
          <w:szCs w:val="20"/>
          <w:u w:val="single"/>
          <w:lang w:eastAsia="en-US"/>
        </w:rPr>
      </w:pPr>
      <w:r w:rsidRPr="00D51B17">
        <w:rPr>
          <w:rFonts w:ascii="Big Caslon" w:hAnsi="Big Caslon" w:cs="Big Caslon"/>
          <w:color w:val="000000"/>
          <w:sz w:val="20"/>
          <w:szCs w:val="20"/>
          <w:u w:val="single"/>
          <w:lang w:eastAsia="en-US"/>
        </w:rPr>
        <w:t>Arkansas Standards for Beginning Teachers</w:t>
      </w:r>
    </w:p>
    <w:p w14:paraId="208FB568" w14:textId="77777777" w:rsidR="003E465E" w:rsidRPr="00D51B17" w:rsidRDefault="003E465E" w:rsidP="003E465E">
      <w:pPr>
        <w:widowControl w:val="0"/>
        <w:autoSpaceDE w:val="0"/>
        <w:autoSpaceDN w:val="0"/>
        <w:adjustRightInd w:val="0"/>
        <w:rPr>
          <w:rFonts w:ascii="Big Caslon" w:hAnsi="Big Caslon" w:cs="Big Caslon"/>
          <w:color w:val="000000"/>
          <w:sz w:val="20"/>
          <w:szCs w:val="20"/>
          <w:lang w:eastAsia="en-US"/>
        </w:rPr>
      </w:pPr>
      <w:r w:rsidRPr="00D51B17">
        <w:rPr>
          <w:rFonts w:ascii="Big Caslon" w:hAnsi="Big Caslon" w:cs="Big Caslon"/>
          <w:color w:val="000000"/>
          <w:sz w:val="20"/>
          <w:szCs w:val="20"/>
          <w:lang w:eastAsia="en-US"/>
        </w:rPr>
        <w:t xml:space="preserve">At the conclusion of this course, students will have made progress in </w:t>
      </w:r>
      <w:r w:rsidRPr="00D51B17">
        <w:rPr>
          <w:rFonts w:ascii="Big Caslon" w:hAnsi="Big Caslon" w:cs="Big Caslon"/>
          <w:i/>
          <w:color w:val="000000"/>
          <w:sz w:val="20"/>
          <w:szCs w:val="20"/>
          <w:lang w:eastAsia="en-US"/>
        </w:rPr>
        <w:t xml:space="preserve">knowledge, dispositions and performance </w:t>
      </w:r>
      <w:r w:rsidRPr="00D51B17">
        <w:rPr>
          <w:rFonts w:ascii="Big Caslon" w:hAnsi="Big Caslon" w:cs="Big Caslon"/>
          <w:color w:val="000000"/>
          <w:sz w:val="20"/>
          <w:szCs w:val="20"/>
          <w:lang w:eastAsia="en-US"/>
        </w:rPr>
        <w:t>towards:</w:t>
      </w:r>
    </w:p>
    <w:p w14:paraId="442F2156" w14:textId="77777777" w:rsidR="003E465E" w:rsidRPr="00D51B17" w:rsidRDefault="003E465E" w:rsidP="003E465E">
      <w:pPr>
        <w:numPr>
          <w:ilvl w:val="0"/>
          <w:numId w:val="25"/>
        </w:numPr>
        <w:rPr>
          <w:rFonts w:ascii="Big Caslon" w:hAnsi="Big Caslon" w:cs="Big Caslon"/>
          <w:color w:val="000000"/>
          <w:sz w:val="20"/>
          <w:szCs w:val="20"/>
          <w:lang w:eastAsia="en-US"/>
        </w:rPr>
      </w:pPr>
      <w:r w:rsidRPr="00D51B17">
        <w:rPr>
          <w:rFonts w:ascii="Big Caslon" w:hAnsi="Big Caslon" w:cs="Big Caslon"/>
          <w:color w:val="000000"/>
          <w:sz w:val="20"/>
          <w:szCs w:val="20"/>
          <w:lang w:eastAsia="en-US"/>
        </w:rPr>
        <w:t>Standard #1: The teacher understands the central concepts, tools of inquiry, and structures of the discipline(s) he or she teaches, can create learning experiences that make these aspects of subject matter meaningful for students and can link the discipline(s) to other subjects.</w:t>
      </w:r>
    </w:p>
    <w:p w14:paraId="5F1EAFD1" w14:textId="77777777" w:rsidR="003E465E" w:rsidRPr="00D51B17" w:rsidRDefault="003E465E" w:rsidP="003E465E">
      <w:pPr>
        <w:numPr>
          <w:ilvl w:val="0"/>
          <w:numId w:val="25"/>
        </w:numPr>
        <w:rPr>
          <w:rFonts w:ascii="Big Caslon" w:hAnsi="Big Caslon" w:cs="Big Caslon"/>
          <w:sz w:val="20"/>
          <w:szCs w:val="20"/>
        </w:rPr>
      </w:pPr>
      <w:r w:rsidRPr="00D51B17">
        <w:rPr>
          <w:rFonts w:ascii="Big Caslon" w:hAnsi="Big Caslon" w:cs="Big Caslon"/>
          <w:color w:val="000000"/>
          <w:sz w:val="20"/>
          <w:szCs w:val="20"/>
          <w:lang w:eastAsia="en-US"/>
        </w:rPr>
        <w:t xml:space="preserve">Standard #2: </w:t>
      </w:r>
      <w:r w:rsidRPr="00D51B17">
        <w:rPr>
          <w:rFonts w:ascii="Big Caslon" w:hAnsi="Big Caslon" w:cs="Big Caslon"/>
          <w:sz w:val="20"/>
          <w:szCs w:val="20"/>
        </w:rPr>
        <w:t>The teacher plans curriculum appropriate to the students, to the content, and to the course objectives.</w:t>
      </w:r>
    </w:p>
    <w:p w14:paraId="5E556B5D" w14:textId="0DB150FB" w:rsidR="003E465E" w:rsidRPr="00AB75CE" w:rsidRDefault="003E465E" w:rsidP="00AB75CE">
      <w:pPr>
        <w:numPr>
          <w:ilvl w:val="0"/>
          <w:numId w:val="25"/>
        </w:numPr>
        <w:rPr>
          <w:rFonts w:ascii="Big Caslon" w:hAnsi="Big Caslon" w:cs="Big Caslon"/>
          <w:sz w:val="20"/>
          <w:szCs w:val="20"/>
        </w:rPr>
      </w:pPr>
      <w:r w:rsidRPr="00D51B17">
        <w:rPr>
          <w:rFonts w:ascii="Big Caslon" w:hAnsi="Big Caslon" w:cs="Big Caslon"/>
          <w:sz w:val="20"/>
          <w:szCs w:val="20"/>
        </w:rPr>
        <w:t>Standard #3: The teacher plans instruction based upon human growth and development, learning theory, and the needs of students.</w:t>
      </w:r>
    </w:p>
    <w:p w14:paraId="0E04B823" w14:textId="77777777" w:rsidR="00FD1D57" w:rsidRPr="00D51B17" w:rsidRDefault="00FD1D57" w:rsidP="00FD1D57">
      <w:pPr>
        <w:rPr>
          <w:rFonts w:ascii="Big Caslon" w:hAnsi="Big Caslon" w:cs="Big Caslon"/>
          <w:sz w:val="20"/>
          <w:szCs w:val="20"/>
          <w:u w:val="single"/>
        </w:rPr>
      </w:pPr>
      <w:r w:rsidRPr="00D51B17">
        <w:rPr>
          <w:rFonts w:ascii="Big Caslon" w:hAnsi="Big Caslon" w:cs="Big Caslon"/>
          <w:sz w:val="20"/>
          <w:szCs w:val="20"/>
          <w:u w:val="single"/>
        </w:rPr>
        <w:lastRenderedPageBreak/>
        <w:t>Scholar-Practitioner Conceptual Framework</w:t>
      </w:r>
    </w:p>
    <w:p w14:paraId="6618D906" w14:textId="77777777" w:rsidR="00FD1D57" w:rsidRPr="00D51B17" w:rsidRDefault="00FD1D57" w:rsidP="00FD1D57">
      <w:pPr>
        <w:rPr>
          <w:rFonts w:ascii="Big Caslon" w:hAnsi="Big Caslon" w:cs="Big Caslon"/>
          <w:sz w:val="20"/>
          <w:szCs w:val="20"/>
        </w:rPr>
      </w:pPr>
      <w:r w:rsidRPr="00D51B17">
        <w:rPr>
          <w:rFonts w:ascii="Big Caslon" w:hAnsi="Big Caslon" w:cs="Big Caslon"/>
          <w:sz w:val="20"/>
          <w:szCs w:val="20"/>
        </w:rPr>
        <w:t>Scholar-practitioners are:</w:t>
      </w:r>
    </w:p>
    <w:p w14:paraId="624AB1DD" w14:textId="77777777" w:rsidR="00FD1D57" w:rsidRPr="00D51B17" w:rsidRDefault="00FD1D57" w:rsidP="00FD1D57">
      <w:pPr>
        <w:numPr>
          <w:ilvl w:val="0"/>
          <w:numId w:val="27"/>
        </w:numPr>
        <w:rPr>
          <w:rFonts w:ascii="Big Caslon" w:hAnsi="Big Caslon" w:cs="Big Caslon"/>
          <w:sz w:val="20"/>
          <w:szCs w:val="20"/>
        </w:rPr>
      </w:pPr>
      <w:r w:rsidRPr="00D51B17">
        <w:rPr>
          <w:rFonts w:ascii="Big Caslon" w:hAnsi="Big Caslon" w:cs="Big Caslon"/>
          <w:sz w:val="20"/>
          <w:szCs w:val="20"/>
        </w:rPr>
        <w:t>Knowledgeable</w:t>
      </w:r>
    </w:p>
    <w:p w14:paraId="669660B2" w14:textId="77777777" w:rsidR="00FD1D57" w:rsidRPr="00D51B17" w:rsidRDefault="00FD1D57" w:rsidP="00FD1D57">
      <w:pPr>
        <w:numPr>
          <w:ilvl w:val="1"/>
          <w:numId w:val="27"/>
        </w:numPr>
        <w:rPr>
          <w:rFonts w:ascii="Big Caslon" w:hAnsi="Big Caslon" w:cs="Big Caslon"/>
          <w:sz w:val="20"/>
          <w:szCs w:val="20"/>
        </w:rPr>
      </w:pPr>
      <w:r w:rsidRPr="00D51B17">
        <w:rPr>
          <w:rFonts w:ascii="Big Caslon" w:hAnsi="Big Caslon" w:cs="Big Caslon"/>
          <w:sz w:val="20"/>
          <w:szCs w:val="20"/>
        </w:rPr>
        <w:t>They access, use, and/or generate knowledge</w:t>
      </w:r>
    </w:p>
    <w:p w14:paraId="32087EB5" w14:textId="77777777" w:rsidR="00FD1D57" w:rsidRPr="00D51B17" w:rsidRDefault="00FD1D57" w:rsidP="00FD1D57">
      <w:pPr>
        <w:numPr>
          <w:ilvl w:val="1"/>
          <w:numId w:val="27"/>
        </w:numPr>
        <w:rPr>
          <w:rFonts w:ascii="Big Caslon" w:hAnsi="Big Caslon" w:cs="Big Caslon"/>
          <w:sz w:val="20"/>
          <w:szCs w:val="20"/>
        </w:rPr>
      </w:pPr>
      <w:r w:rsidRPr="00D51B17">
        <w:rPr>
          <w:rFonts w:ascii="Big Caslon" w:hAnsi="Big Caslon" w:cs="Big Caslon"/>
          <w:sz w:val="20"/>
          <w:szCs w:val="20"/>
        </w:rPr>
        <w:t>They understand, respect and value diversity</w:t>
      </w:r>
    </w:p>
    <w:p w14:paraId="0AF1AAC4" w14:textId="77777777" w:rsidR="00FD1D57" w:rsidRPr="00D51B17" w:rsidRDefault="00FD1D57" w:rsidP="00FD1D57">
      <w:pPr>
        <w:numPr>
          <w:ilvl w:val="1"/>
          <w:numId w:val="27"/>
        </w:numPr>
        <w:rPr>
          <w:rFonts w:ascii="Big Caslon" w:hAnsi="Big Caslon" w:cs="Big Caslon"/>
          <w:sz w:val="20"/>
          <w:szCs w:val="20"/>
        </w:rPr>
      </w:pPr>
      <w:r w:rsidRPr="00D51B17">
        <w:rPr>
          <w:rFonts w:ascii="Big Caslon" w:hAnsi="Big Caslon" w:cs="Big Caslon"/>
          <w:sz w:val="20"/>
          <w:szCs w:val="20"/>
        </w:rPr>
        <w:t>They are knowledgeable about teachers and teaching, learners and learning, schools and schooling</w:t>
      </w:r>
    </w:p>
    <w:p w14:paraId="7430DFD7" w14:textId="77777777" w:rsidR="00FD1D57" w:rsidRPr="00D51B17" w:rsidRDefault="00FD1D57" w:rsidP="00FD1D57">
      <w:pPr>
        <w:numPr>
          <w:ilvl w:val="0"/>
          <w:numId w:val="27"/>
        </w:numPr>
        <w:rPr>
          <w:rFonts w:ascii="Big Caslon" w:hAnsi="Big Caslon" w:cs="Big Caslon"/>
          <w:sz w:val="20"/>
          <w:szCs w:val="20"/>
        </w:rPr>
      </w:pPr>
      <w:r w:rsidRPr="00D51B17">
        <w:rPr>
          <w:rFonts w:ascii="Big Caslon" w:hAnsi="Big Caslon" w:cs="Big Caslon"/>
          <w:sz w:val="20"/>
          <w:szCs w:val="20"/>
        </w:rPr>
        <w:t>Skillful</w:t>
      </w:r>
    </w:p>
    <w:p w14:paraId="1208359E" w14:textId="77777777" w:rsidR="00FD1D57" w:rsidRPr="00D51B17" w:rsidRDefault="00FD1D57" w:rsidP="00FD1D57">
      <w:pPr>
        <w:numPr>
          <w:ilvl w:val="1"/>
          <w:numId w:val="27"/>
        </w:numPr>
        <w:rPr>
          <w:rFonts w:ascii="Big Caslon" w:hAnsi="Big Caslon" w:cs="Big Caslon"/>
          <w:sz w:val="20"/>
          <w:szCs w:val="20"/>
        </w:rPr>
      </w:pPr>
      <w:r w:rsidRPr="00D51B17">
        <w:rPr>
          <w:rFonts w:ascii="Big Caslon" w:hAnsi="Big Caslon" w:cs="Big Caslon"/>
          <w:sz w:val="20"/>
          <w:szCs w:val="20"/>
        </w:rPr>
        <w:t>They plan, implement, and model best practices</w:t>
      </w:r>
    </w:p>
    <w:p w14:paraId="5FFDA146" w14:textId="77777777" w:rsidR="00FD1D57" w:rsidRPr="00D51B17" w:rsidRDefault="00FD1D57" w:rsidP="00FD1D57">
      <w:pPr>
        <w:numPr>
          <w:ilvl w:val="1"/>
          <w:numId w:val="27"/>
        </w:numPr>
        <w:rPr>
          <w:rFonts w:ascii="Big Caslon" w:hAnsi="Big Caslon" w:cs="Big Caslon"/>
          <w:sz w:val="20"/>
          <w:szCs w:val="20"/>
        </w:rPr>
      </w:pPr>
      <w:r w:rsidRPr="00D51B17">
        <w:rPr>
          <w:rFonts w:ascii="Big Caslon" w:hAnsi="Big Caslon" w:cs="Big Caslon"/>
          <w:sz w:val="20"/>
          <w:szCs w:val="20"/>
        </w:rPr>
        <w:t>They communicate, cooperate and collaborate with others</w:t>
      </w:r>
    </w:p>
    <w:p w14:paraId="2020E115" w14:textId="77777777" w:rsidR="00FD1D57" w:rsidRPr="00D51B17" w:rsidRDefault="00FD1D57" w:rsidP="00FD1D57">
      <w:pPr>
        <w:numPr>
          <w:ilvl w:val="0"/>
          <w:numId w:val="27"/>
        </w:numPr>
        <w:rPr>
          <w:rFonts w:ascii="Big Caslon" w:hAnsi="Big Caslon" w:cs="Big Caslon"/>
          <w:sz w:val="20"/>
          <w:szCs w:val="20"/>
        </w:rPr>
      </w:pPr>
      <w:r w:rsidRPr="00D51B17">
        <w:rPr>
          <w:rFonts w:ascii="Big Caslon" w:hAnsi="Big Caslon" w:cs="Big Caslon"/>
          <w:sz w:val="20"/>
          <w:szCs w:val="20"/>
        </w:rPr>
        <w:t>Caring</w:t>
      </w:r>
    </w:p>
    <w:p w14:paraId="2867B6A0" w14:textId="77777777" w:rsidR="00FD1D57" w:rsidRPr="00D51B17" w:rsidRDefault="00FD1D57" w:rsidP="00FD1D57">
      <w:pPr>
        <w:numPr>
          <w:ilvl w:val="1"/>
          <w:numId w:val="27"/>
        </w:numPr>
        <w:rPr>
          <w:rFonts w:ascii="Big Caslon" w:hAnsi="Big Caslon" w:cs="Big Caslon"/>
          <w:sz w:val="20"/>
          <w:szCs w:val="20"/>
        </w:rPr>
      </w:pPr>
      <w:r w:rsidRPr="00D51B17">
        <w:rPr>
          <w:rFonts w:ascii="Big Caslon" w:hAnsi="Big Caslon" w:cs="Big Caslon"/>
          <w:sz w:val="20"/>
          <w:szCs w:val="20"/>
        </w:rPr>
        <w:t>They understand, respect, and value diversity</w:t>
      </w:r>
    </w:p>
    <w:p w14:paraId="2DD5E35B" w14:textId="77777777" w:rsidR="00FD1D57" w:rsidRPr="00D51B17" w:rsidRDefault="00FD1D57" w:rsidP="00FD1D57">
      <w:pPr>
        <w:numPr>
          <w:ilvl w:val="1"/>
          <w:numId w:val="27"/>
        </w:numPr>
        <w:rPr>
          <w:rFonts w:ascii="Big Caslon" w:hAnsi="Big Caslon" w:cs="Big Caslon"/>
          <w:sz w:val="20"/>
          <w:szCs w:val="20"/>
        </w:rPr>
      </w:pPr>
      <w:r w:rsidRPr="00D51B17">
        <w:rPr>
          <w:rFonts w:ascii="Big Caslon" w:hAnsi="Big Caslon" w:cs="Big Caslon"/>
          <w:sz w:val="20"/>
          <w:szCs w:val="20"/>
        </w:rPr>
        <w:t>They make decisions based upon professional standards and ethical criteria</w:t>
      </w:r>
    </w:p>
    <w:p w14:paraId="017FDBA0" w14:textId="77777777" w:rsidR="00FD1D57" w:rsidRPr="00D51B17" w:rsidRDefault="00FD1D57" w:rsidP="00FD1D57">
      <w:pPr>
        <w:numPr>
          <w:ilvl w:val="0"/>
          <w:numId w:val="27"/>
        </w:numPr>
        <w:rPr>
          <w:rFonts w:ascii="Big Caslon" w:hAnsi="Big Caslon" w:cs="Big Caslon"/>
          <w:sz w:val="20"/>
          <w:szCs w:val="20"/>
        </w:rPr>
      </w:pPr>
      <w:r w:rsidRPr="00D51B17">
        <w:rPr>
          <w:rFonts w:ascii="Big Caslon" w:hAnsi="Big Caslon" w:cs="Big Caslon"/>
          <w:sz w:val="20"/>
          <w:szCs w:val="20"/>
        </w:rPr>
        <w:t>Inquiring</w:t>
      </w:r>
    </w:p>
    <w:p w14:paraId="21193A21" w14:textId="77777777" w:rsidR="00FD1D57" w:rsidRPr="00D51B17" w:rsidRDefault="00FD1D57" w:rsidP="00FD1D57">
      <w:pPr>
        <w:numPr>
          <w:ilvl w:val="1"/>
          <w:numId w:val="27"/>
        </w:numPr>
        <w:rPr>
          <w:rFonts w:ascii="Big Caslon" w:hAnsi="Big Caslon" w:cs="Big Caslon"/>
          <w:sz w:val="20"/>
          <w:szCs w:val="20"/>
        </w:rPr>
      </w:pPr>
      <w:r w:rsidRPr="00D51B17">
        <w:rPr>
          <w:rFonts w:ascii="Big Caslon" w:hAnsi="Big Caslon" w:cs="Big Caslon"/>
          <w:sz w:val="20"/>
          <w:szCs w:val="20"/>
        </w:rPr>
        <w:t>They are developing professionals and lifelong learners</w:t>
      </w:r>
    </w:p>
    <w:p w14:paraId="5336FCE1" w14:textId="77777777" w:rsidR="00B36026" w:rsidRPr="00D51B17" w:rsidRDefault="00B36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90"/>
        <w:rPr>
          <w:rFonts w:ascii="Big Caslon" w:hAnsi="Big Caslon" w:cs="Big Caslon"/>
          <w:b/>
          <w:sz w:val="20"/>
          <w:szCs w:val="20"/>
        </w:rPr>
      </w:pPr>
    </w:p>
    <w:p w14:paraId="7F901E53" w14:textId="77777777" w:rsidR="00B36026" w:rsidRPr="00D51B17" w:rsidRDefault="00B36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90"/>
        <w:rPr>
          <w:rFonts w:ascii="Big Caslon" w:hAnsi="Big Caslon" w:cs="Big Caslon"/>
          <w:sz w:val="20"/>
          <w:szCs w:val="20"/>
          <w:u w:val="single"/>
        </w:rPr>
      </w:pPr>
      <w:r w:rsidRPr="00D51B17">
        <w:rPr>
          <w:rFonts w:ascii="Big Caslon" w:hAnsi="Big Caslon" w:cs="Big Caslon"/>
          <w:sz w:val="20"/>
          <w:szCs w:val="20"/>
          <w:u w:val="single"/>
        </w:rPr>
        <w:t>Instructional Methods</w:t>
      </w:r>
    </w:p>
    <w:p w14:paraId="56E85E25" w14:textId="77777777" w:rsidR="00B36026" w:rsidRPr="00D51B17" w:rsidRDefault="00B36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90"/>
        <w:rPr>
          <w:rFonts w:ascii="Big Caslon" w:hAnsi="Big Caslon" w:cs="Big Caslon"/>
          <w:sz w:val="20"/>
          <w:szCs w:val="20"/>
        </w:rPr>
      </w:pPr>
      <w:r w:rsidRPr="00D51B17">
        <w:rPr>
          <w:rFonts w:ascii="Big Caslon" w:hAnsi="Big Caslon" w:cs="Big Caslon"/>
          <w:sz w:val="20"/>
          <w:szCs w:val="20"/>
        </w:rPr>
        <w:t>This student-centered course depends upon active student participation.  Students engage in individual, small group and large group activities and are exposed to a variety of models of teaching and learning.  Time is spent participating in activities as middle or high school students and analyzing activities and resources as prospective teachers.</w:t>
      </w:r>
    </w:p>
    <w:p w14:paraId="2B70A55B" w14:textId="77777777" w:rsidR="00B36026" w:rsidRPr="00D51B17" w:rsidRDefault="00B3602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u w:val="single"/>
        </w:rPr>
      </w:pPr>
    </w:p>
    <w:p w14:paraId="1B846DD3" w14:textId="77777777" w:rsidR="00B36026" w:rsidRPr="00D51B17" w:rsidRDefault="00B3602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u w:val="single"/>
        </w:rPr>
      </w:pPr>
      <w:r w:rsidRPr="00D51B17">
        <w:rPr>
          <w:rFonts w:ascii="Big Caslon" w:hAnsi="Big Caslon" w:cs="Big Caslon"/>
          <w:sz w:val="20"/>
          <w:szCs w:val="20"/>
          <w:u w:val="single"/>
        </w:rPr>
        <w:t>Attendance</w:t>
      </w:r>
    </w:p>
    <w:p w14:paraId="4276025B" w14:textId="77777777" w:rsidR="00B36026" w:rsidRPr="00D51B17" w:rsidRDefault="00B3602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u w:val="single"/>
        </w:rPr>
      </w:pPr>
      <w:r w:rsidRPr="00D51B17">
        <w:rPr>
          <w:rFonts w:ascii="Big Caslon" w:hAnsi="Big Caslon" w:cs="Big Caslon"/>
          <w:sz w:val="20"/>
          <w:szCs w:val="20"/>
        </w:rPr>
        <w:t>Regular attendance is an important component to a course designed to help you develop into a teaching professional.  After 2 absences you will need to meet with me during office hours to best determine how you will be able to successfully complete the course requirements.</w:t>
      </w:r>
    </w:p>
    <w:p w14:paraId="44453A92" w14:textId="77777777" w:rsidR="00B36026" w:rsidRPr="00D51B17" w:rsidRDefault="00B3602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u w:val="single"/>
        </w:rPr>
      </w:pPr>
    </w:p>
    <w:p w14:paraId="2EE4C0E4" w14:textId="77777777" w:rsidR="00B36026" w:rsidRPr="00D51B17" w:rsidRDefault="00B3602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u w:val="single"/>
        </w:rPr>
      </w:pPr>
      <w:r w:rsidRPr="00D51B17">
        <w:rPr>
          <w:rFonts w:ascii="Big Caslon" w:hAnsi="Big Caslon" w:cs="Big Caslon"/>
          <w:sz w:val="20"/>
          <w:szCs w:val="20"/>
          <w:u w:val="single"/>
        </w:rPr>
        <w:t xml:space="preserve">Blackboard </w:t>
      </w:r>
    </w:p>
    <w:p w14:paraId="18C8BA1B" w14:textId="77777777" w:rsidR="00B36026" w:rsidRPr="00D51B17" w:rsidRDefault="00B3602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Big Caslon" w:hAnsi="Big Caslon" w:cs="Big Caslon"/>
          <w:sz w:val="20"/>
          <w:szCs w:val="20"/>
        </w:rPr>
      </w:pPr>
      <w:r w:rsidRPr="00D51B17">
        <w:rPr>
          <w:rFonts w:ascii="Big Caslon" w:hAnsi="Big Caslon" w:cs="Big Caslon"/>
          <w:sz w:val="20"/>
          <w:szCs w:val="20"/>
        </w:rPr>
        <w:t xml:space="preserve">Course materials and additional readings can be accessed through Blackboard at </w:t>
      </w:r>
      <w:hyperlink r:id="rId10" w:history="1">
        <w:r w:rsidRPr="00D51B17">
          <w:rPr>
            <w:rStyle w:val="Hyperlink"/>
            <w:rFonts w:ascii="Big Caslon" w:hAnsi="Big Caslon" w:cs="Big Caslon"/>
            <w:sz w:val="20"/>
            <w:szCs w:val="20"/>
          </w:rPr>
          <w:t>https://learn.uark.edu/</w:t>
        </w:r>
      </w:hyperlink>
    </w:p>
    <w:p w14:paraId="67985807" w14:textId="77777777" w:rsidR="00B36026" w:rsidRPr="00D51B17" w:rsidRDefault="00B36026">
      <w:pPr>
        <w:rPr>
          <w:rFonts w:ascii="Big Caslon" w:hAnsi="Big Caslon" w:cs="Big Caslon"/>
          <w:sz w:val="20"/>
          <w:szCs w:val="20"/>
          <w:u w:val="single"/>
        </w:rPr>
      </w:pPr>
    </w:p>
    <w:p w14:paraId="5A75E38D" w14:textId="77777777" w:rsidR="00B36026" w:rsidRPr="00D51B17" w:rsidRDefault="00B36026">
      <w:pPr>
        <w:rPr>
          <w:rFonts w:ascii="Big Caslon" w:hAnsi="Big Caslon" w:cs="Big Caslon"/>
          <w:sz w:val="20"/>
          <w:szCs w:val="20"/>
          <w:u w:val="single"/>
        </w:rPr>
      </w:pPr>
      <w:r w:rsidRPr="00D51B17">
        <w:rPr>
          <w:rFonts w:ascii="Big Caslon" w:hAnsi="Big Caslon" w:cs="Big Caslon"/>
          <w:sz w:val="20"/>
          <w:szCs w:val="20"/>
          <w:u w:val="single"/>
        </w:rPr>
        <w:t>Students with Disabilities</w:t>
      </w:r>
    </w:p>
    <w:p w14:paraId="77A77E59" w14:textId="77777777" w:rsidR="00B36026" w:rsidRPr="00D51B17" w:rsidRDefault="00B36026" w:rsidP="00B36026">
      <w:pPr>
        <w:rPr>
          <w:rFonts w:ascii="Big Caslon" w:hAnsi="Big Caslon" w:cs="Big Caslon"/>
          <w:sz w:val="20"/>
          <w:szCs w:val="20"/>
        </w:rPr>
      </w:pPr>
      <w:r w:rsidRPr="00D51B17">
        <w:rPr>
          <w:rFonts w:ascii="Big Caslon" w:hAnsi="Big Caslon" w:cs="Big Caslon"/>
          <w:sz w:val="20"/>
          <w:szCs w:val="20"/>
        </w:rP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believe you have a disability requiring an accommodation, please contact me after the first class so that we can coordinate service</w:t>
      </w:r>
    </w:p>
    <w:p w14:paraId="6FA70C46" w14:textId="77777777" w:rsidR="00B36026" w:rsidRPr="00D51B17" w:rsidRDefault="00B36026">
      <w:pPr>
        <w:tabs>
          <w:tab w:val="left" w:pos="0"/>
          <w:tab w:val="left" w:pos="540"/>
          <w:tab w:val="left" w:pos="720"/>
        </w:tabs>
        <w:rPr>
          <w:rFonts w:ascii="Big Caslon" w:hAnsi="Big Caslon" w:cs="Big Caslon"/>
          <w:sz w:val="20"/>
          <w:szCs w:val="20"/>
          <w:u w:val="single"/>
        </w:rPr>
      </w:pPr>
    </w:p>
    <w:p w14:paraId="768EC1A7" w14:textId="77777777" w:rsidR="00B36026" w:rsidRPr="00D51B17" w:rsidRDefault="00B36026" w:rsidP="00B36026">
      <w:pPr>
        <w:rPr>
          <w:rFonts w:ascii="Big Caslon" w:hAnsi="Big Caslon" w:cs="Big Caslon"/>
          <w:sz w:val="20"/>
          <w:szCs w:val="20"/>
          <w:u w:val="single"/>
        </w:rPr>
      </w:pPr>
      <w:r w:rsidRPr="00D51B17">
        <w:rPr>
          <w:rFonts w:ascii="Big Caslon" w:hAnsi="Big Caslon" w:cs="Big Caslon"/>
          <w:sz w:val="20"/>
          <w:szCs w:val="20"/>
          <w:u w:val="single"/>
        </w:rPr>
        <w:t xml:space="preserve">Academic Dishonesty  </w:t>
      </w:r>
    </w:p>
    <w:p w14:paraId="5DA816FB" w14:textId="77777777" w:rsidR="00B36026" w:rsidRPr="00D51B17" w:rsidRDefault="00B36026" w:rsidP="00B36026">
      <w:pPr>
        <w:rPr>
          <w:rFonts w:ascii="Big Caslon" w:hAnsi="Big Caslon" w:cs="Big Caslon"/>
          <w:sz w:val="20"/>
          <w:szCs w:val="20"/>
        </w:rPr>
      </w:pPr>
      <w:r w:rsidRPr="00D51B17">
        <w:rPr>
          <w:rFonts w:ascii="Big Caslon" w:hAnsi="Big Caslon" w:cs="Big Caslon"/>
          <w:sz w:val="20"/>
          <w:szCs w:val="20"/>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only possible when intellectual honesty and individual integrity prevail.</w:t>
      </w:r>
    </w:p>
    <w:p w14:paraId="14868A01" w14:textId="77777777" w:rsidR="00B36026" w:rsidRPr="00D51B17" w:rsidRDefault="00B36026" w:rsidP="00B36026">
      <w:pPr>
        <w:rPr>
          <w:rFonts w:ascii="Big Caslon" w:hAnsi="Big Caslon" w:cs="Big Caslon"/>
          <w:sz w:val="20"/>
          <w:szCs w:val="20"/>
        </w:rPr>
      </w:pPr>
    </w:p>
    <w:p w14:paraId="086914A5" w14:textId="77777777" w:rsidR="00B36026" w:rsidRPr="00D51B17" w:rsidRDefault="00B36026" w:rsidP="00B36026">
      <w:pPr>
        <w:rPr>
          <w:rFonts w:ascii="Big Caslon" w:hAnsi="Big Caslon" w:cs="Big Caslon"/>
          <w:sz w:val="20"/>
          <w:szCs w:val="20"/>
        </w:rPr>
      </w:pPr>
      <w:r w:rsidRPr="00D51B17">
        <w:rPr>
          <w:rFonts w:ascii="Big Caslon" w:hAnsi="Big Caslon" w:cs="Big Caslon"/>
          <w:sz w:val="20"/>
          <w:szCs w:val="20"/>
        </w:rPr>
        <w:t xml:space="preserve">Each University of Arkansas student is required to be familiar with and abide by the University’s ‘Academic Integrity Policy’ which may be found at </w:t>
      </w:r>
      <w:hyperlink r:id="rId11" w:history="1">
        <w:r w:rsidRPr="00D51B17">
          <w:rPr>
            <w:rStyle w:val="Hyperlink"/>
            <w:rFonts w:ascii="Big Caslon" w:hAnsi="Big Caslon" w:cs="Big Caslon"/>
            <w:sz w:val="20"/>
            <w:szCs w:val="20"/>
          </w:rPr>
          <w:t>http://provost.uark.edu</w:t>
        </w:r>
      </w:hyperlink>
    </w:p>
    <w:p w14:paraId="4249ADF8" w14:textId="77777777" w:rsidR="00B36026" w:rsidRPr="00D51B17" w:rsidRDefault="00B36026" w:rsidP="00B36026">
      <w:pPr>
        <w:rPr>
          <w:rFonts w:ascii="Big Caslon" w:hAnsi="Big Caslon" w:cs="Big Caslon"/>
          <w:sz w:val="20"/>
          <w:szCs w:val="20"/>
        </w:rPr>
      </w:pPr>
    </w:p>
    <w:p w14:paraId="1FA3ED7F" w14:textId="77777777" w:rsidR="00B36026" w:rsidRPr="00D51B17" w:rsidRDefault="00B36026" w:rsidP="00B36026">
      <w:pPr>
        <w:rPr>
          <w:rFonts w:ascii="Big Caslon" w:hAnsi="Big Caslon" w:cs="Big Caslon"/>
          <w:sz w:val="20"/>
          <w:szCs w:val="20"/>
        </w:rPr>
      </w:pPr>
      <w:r w:rsidRPr="00D51B17">
        <w:rPr>
          <w:rFonts w:ascii="Big Caslon" w:hAnsi="Big Caslon" w:cs="Big Caslon"/>
          <w:sz w:val="20"/>
          <w:szCs w:val="20"/>
        </w:rPr>
        <w:t>Students with questions about how these policies apply to a particular course or assignment should immediately contact their instructor.</w:t>
      </w:r>
    </w:p>
    <w:p w14:paraId="6EDAD1EA" w14:textId="77777777" w:rsidR="00B36026" w:rsidRPr="00D51B17" w:rsidRDefault="00B36026">
      <w:pPr>
        <w:tabs>
          <w:tab w:val="left" w:pos="0"/>
          <w:tab w:val="left" w:pos="540"/>
          <w:tab w:val="left" w:pos="720"/>
        </w:tabs>
        <w:rPr>
          <w:rFonts w:ascii="Big Caslon" w:hAnsi="Big Caslon" w:cs="Big Caslon"/>
          <w:sz w:val="20"/>
          <w:szCs w:val="20"/>
          <w:u w:val="single"/>
        </w:rPr>
      </w:pPr>
    </w:p>
    <w:p w14:paraId="6BCA4998" w14:textId="77777777" w:rsidR="00191F63" w:rsidRDefault="00191F63">
      <w:pPr>
        <w:tabs>
          <w:tab w:val="left" w:pos="0"/>
          <w:tab w:val="left" w:pos="540"/>
          <w:tab w:val="left" w:pos="720"/>
        </w:tabs>
        <w:rPr>
          <w:rFonts w:ascii="Big Caslon" w:hAnsi="Big Caslon" w:cs="Big Caslon"/>
          <w:sz w:val="20"/>
          <w:szCs w:val="20"/>
          <w:u w:val="single"/>
        </w:rPr>
      </w:pPr>
    </w:p>
    <w:p w14:paraId="4A763438" w14:textId="77777777" w:rsidR="00191F63" w:rsidRDefault="00191F63">
      <w:pPr>
        <w:tabs>
          <w:tab w:val="left" w:pos="0"/>
          <w:tab w:val="left" w:pos="540"/>
          <w:tab w:val="left" w:pos="720"/>
        </w:tabs>
        <w:rPr>
          <w:rFonts w:ascii="Big Caslon" w:hAnsi="Big Caslon" w:cs="Big Caslon"/>
          <w:sz w:val="20"/>
          <w:szCs w:val="20"/>
          <w:u w:val="single"/>
        </w:rPr>
      </w:pPr>
    </w:p>
    <w:p w14:paraId="33BE26AE" w14:textId="77777777" w:rsidR="00191F63" w:rsidRDefault="00191F63">
      <w:pPr>
        <w:tabs>
          <w:tab w:val="left" w:pos="0"/>
          <w:tab w:val="left" w:pos="540"/>
          <w:tab w:val="left" w:pos="720"/>
        </w:tabs>
        <w:rPr>
          <w:rFonts w:ascii="Big Caslon" w:hAnsi="Big Caslon" w:cs="Big Caslon"/>
          <w:sz w:val="20"/>
          <w:szCs w:val="20"/>
          <w:u w:val="single"/>
        </w:rPr>
      </w:pPr>
    </w:p>
    <w:p w14:paraId="20DEAEFD" w14:textId="77777777" w:rsidR="00191F63" w:rsidRDefault="00191F63">
      <w:pPr>
        <w:tabs>
          <w:tab w:val="left" w:pos="0"/>
          <w:tab w:val="left" w:pos="540"/>
          <w:tab w:val="left" w:pos="720"/>
        </w:tabs>
        <w:rPr>
          <w:rFonts w:ascii="Big Caslon" w:hAnsi="Big Caslon" w:cs="Big Caslon"/>
          <w:sz w:val="20"/>
          <w:szCs w:val="20"/>
          <w:u w:val="single"/>
        </w:rPr>
      </w:pPr>
    </w:p>
    <w:p w14:paraId="19EBE838" w14:textId="77777777" w:rsidR="00191F63" w:rsidRDefault="00191F63">
      <w:pPr>
        <w:tabs>
          <w:tab w:val="left" w:pos="0"/>
          <w:tab w:val="left" w:pos="540"/>
          <w:tab w:val="left" w:pos="720"/>
        </w:tabs>
        <w:rPr>
          <w:rFonts w:ascii="Big Caslon" w:hAnsi="Big Caslon" w:cs="Big Caslon"/>
          <w:sz w:val="20"/>
          <w:szCs w:val="20"/>
          <w:u w:val="single"/>
        </w:rPr>
      </w:pPr>
    </w:p>
    <w:p w14:paraId="0A386AB0" w14:textId="77777777" w:rsidR="00191F63" w:rsidRDefault="00191F63">
      <w:pPr>
        <w:tabs>
          <w:tab w:val="left" w:pos="0"/>
          <w:tab w:val="left" w:pos="540"/>
          <w:tab w:val="left" w:pos="720"/>
        </w:tabs>
        <w:rPr>
          <w:rFonts w:ascii="Big Caslon" w:hAnsi="Big Caslon" w:cs="Big Caslon"/>
          <w:sz w:val="20"/>
          <w:szCs w:val="20"/>
          <w:u w:val="single"/>
        </w:rPr>
      </w:pPr>
    </w:p>
    <w:p w14:paraId="31619A36" w14:textId="77777777" w:rsidR="00191F63" w:rsidRDefault="00191F63">
      <w:pPr>
        <w:tabs>
          <w:tab w:val="left" w:pos="0"/>
          <w:tab w:val="left" w:pos="540"/>
          <w:tab w:val="left" w:pos="720"/>
        </w:tabs>
        <w:rPr>
          <w:rFonts w:ascii="Big Caslon" w:hAnsi="Big Caslon" w:cs="Big Caslon"/>
          <w:sz w:val="20"/>
          <w:szCs w:val="20"/>
          <w:u w:val="single"/>
        </w:rPr>
      </w:pPr>
    </w:p>
    <w:p w14:paraId="0865CCE8" w14:textId="77777777" w:rsidR="00191F63" w:rsidRDefault="00191F63">
      <w:pPr>
        <w:tabs>
          <w:tab w:val="left" w:pos="0"/>
          <w:tab w:val="left" w:pos="540"/>
          <w:tab w:val="left" w:pos="720"/>
        </w:tabs>
        <w:rPr>
          <w:rFonts w:ascii="Big Caslon" w:hAnsi="Big Caslon" w:cs="Big Caslon"/>
          <w:sz w:val="20"/>
          <w:szCs w:val="20"/>
          <w:u w:val="single"/>
        </w:rPr>
      </w:pPr>
    </w:p>
    <w:p w14:paraId="4472981A" w14:textId="77777777" w:rsidR="00191F63" w:rsidRDefault="00191F63">
      <w:pPr>
        <w:tabs>
          <w:tab w:val="left" w:pos="0"/>
          <w:tab w:val="left" w:pos="540"/>
          <w:tab w:val="left" w:pos="720"/>
        </w:tabs>
        <w:rPr>
          <w:rFonts w:ascii="Big Caslon" w:hAnsi="Big Caslon" w:cs="Big Caslon"/>
          <w:sz w:val="20"/>
          <w:szCs w:val="20"/>
          <w:u w:val="single"/>
        </w:rPr>
      </w:pPr>
    </w:p>
    <w:p w14:paraId="7B4203A5" w14:textId="77777777" w:rsidR="00191F63" w:rsidRDefault="00191F63">
      <w:pPr>
        <w:tabs>
          <w:tab w:val="left" w:pos="0"/>
          <w:tab w:val="left" w:pos="540"/>
          <w:tab w:val="left" w:pos="720"/>
        </w:tabs>
        <w:rPr>
          <w:rFonts w:ascii="Big Caslon" w:hAnsi="Big Caslon" w:cs="Big Caslon"/>
          <w:sz w:val="20"/>
          <w:szCs w:val="20"/>
          <w:u w:val="single"/>
        </w:rPr>
      </w:pPr>
    </w:p>
    <w:p w14:paraId="2E92C7DB" w14:textId="77777777" w:rsidR="00191F63" w:rsidRDefault="00191F63">
      <w:pPr>
        <w:tabs>
          <w:tab w:val="left" w:pos="0"/>
          <w:tab w:val="left" w:pos="540"/>
          <w:tab w:val="left" w:pos="720"/>
        </w:tabs>
        <w:rPr>
          <w:rFonts w:ascii="Big Caslon" w:hAnsi="Big Caslon" w:cs="Big Caslon"/>
          <w:sz w:val="20"/>
          <w:szCs w:val="20"/>
          <w:u w:val="single"/>
        </w:rPr>
      </w:pPr>
    </w:p>
    <w:p w14:paraId="5009DA39" w14:textId="77777777" w:rsidR="00191F63" w:rsidRDefault="00191F63">
      <w:pPr>
        <w:tabs>
          <w:tab w:val="left" w:pos="0"/>
          <w:tab w:val="left" w:pos="540"/>
          <w:tab w:val="left" w:pos="720"/>
        </w:tabs>
        <w:rPr>
          <w:rFonts w:ascii="Big Caslon" w:hAnsi="Big Caslon" w:cs="Big Caslon"/>
          <w:sz w:val="20"/>
          <w:szCs w:val="20"/>
          <w:u w:val="single"/>
        </w:rPr>
      </w:pPr>
    </w:p>
    <w:p w14:paraId="5BB3E15D" w14:textId="77777777" w:rsidR="00B36026" w:rsidRPr="00D51B17" w:rsidRDefault="00B36026">
      <w:pPr>
        <w:tabs>
          <w:tab w:val="left" w:pos="0"/>
          <w:tab w:val="left" w:pos="540"/>
          <w:tab w:val="left" w:pos="720"/>
        </w:tabs>
        <w:rPr>
          <w:rFonts w:ascii="Big Caslon" w:hAnsi="Big Caslon" w:cs="Big Caslon"/>
          <w:sz w:val="20"/>
          <w:szCs w:val="20"/>
          <w:u w:val="single"/>
        </w:rPr>
      </w:pPr>
      <w:r w:rsidRPr="00D51B17">
        <w:rPr>
          <w:rFonts w:ascii="Big Caslon" w:hAnsi="Big Caslon" w:cs="Big Caslon"/>
          <w:sz w:val="20"/>
          <w:szCs w:val="20"/>
          <w:u w:val="single"/>
        </w:rPr>
        <w:lastRenderedPageBreak/>
        <w:t>Course Requirements</w:t>
      </w:r>
    </w:p>
    <w:p w14:paraId="1ED9813B" w14:textId="16DF712C" w:rsidR="00B36026" w:rsidRPr="00D51B17" w:rsidRDefault="0005653D">
      <w:pPr>
        <w:tabs>
          <w:tab w:val="left" w:pos="0"/>
          <w:tab w:val="left" w:pos="540"/>
          <w:tab w:val="left" w:pos="720"/>
        </w:tabs>
        <w:rPr>
          <w:rFonts w:ascii="Big Caslon" w:hAnsi="Big Caslon" w:cs="Big Caslon"/>
          <w:sz w:val="20"/>
          <w:szCs w:val="20"/>
        </w:rPr>
      </w:pPr>
      <w:r w:rsidRPr="00D51B17">
        <w:rPr>
          <w:rFonts w:ascii="Big Caslon" w:hAnsi="Big Caslon" w:cs="Big Caslon"/>
          <w:noProof/>
          <w:sz w:val="20"/>
          <w:szCs w:val="20"/>
          <w:lang w:eastAsia="en-US"/>
        </w:rPr>
        <mc:AlternateContent>
          <mc:Choice Requires="wps">
            <w:drawing>
              <wp:anchor distT="0" distB="0" distL="114300" distR="114300" simplePos="0" relativeHeight="251660288" behindDoc="0" locked="0" layoutInCell="1" allowOverlap="1" wp14:anchorId="3CE9CC38" wp14:editId="15057576">
                <wp:simplePos x="0" y="0"/>
                <wp:positionH relativeFrom="column">
                  <wp:posOffset>4457700</wp:posOffset>
                </wp:positionH>
                <wp:positionV relativeFrom="paragraph">
                  <wp:posOffset>676910</wp:posOffset>
                </wp:positionV>
                <wp:extent cx="1943100" cy="1371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9431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E0CA5C" w14:textId="77777777" w:rsidR="00862B7F" w:rsidRDefault="00862B7F" w:rsidP="00923B80">
                            <w:pPr>
                              <w:tabs>
                                <w:tab w:val="left" w:pos="0"/>
                                <w:tab w:val="left" w:pos="540"/>
                                <w:tab w:val="left" w:pos="720"/>
                              </w:tabs>
                              <w:rPr>
                                <w:rFonts w:ascii="Big Caslon" w:hAnsi="Big Caslon" w:cs="Big Caslon"/>
                              </w:rPr>
                            </w:pPr>
                          </w:p>
                          <w:p w14:paraId="6ABFFC6B" w14:textId="77777777" w:rsidR="00862B7F" w:rsidRDefault="00862B7F" w:rsidP="00923B80">
                            <w:pPr>
                              <w:tabs>
                                <w:tab w:val="left" w:pos="0"/>
                                <w:tab w:val="left" w:pos="540"/>
                                <w:tab w:val="left" w:pos="720"/>
                              </w:tabs>
                              <w:jc w:val="center"/>
                              <w:rPr>
                                <w:rFonts w:ascii="Big Caslon" w:hAnsi="Big Caslon" w:cs="Big Caslon"/>
                              </w:rPr>
                            </w:pPr>
                            <w:r>
                              <w:rPr>
                                <w:rFonts w:ascii="Big Caslon" w:hAnsi="Big Caslon" w:cs="Big Caslon"/>
                              </w:rPr>
                              <w:t>Grade Scale:</w:t>
                            </w:r>
                          </w:p>
                          <w:p w14:paraId="62437C45" w14:textId="77777777" w:rsidR="00862B7F" w:rsidRDefault="00862B7F" w:rsidP="00923B80">
                            <w:pPr>
                              <w:tabs>
                                <w:tab w:val="left" w:pos="0"/>
                                <w:tab w:val="left" w:pos="540"/>
                                <w:tab w:val="left" w:pos="720"/>
                              </w:tabs>
                              <w:jc w:val="center"/>
                              <w:rPr>
                                <w:rFonts w:ascii="Big Caslon" w:hAnsi="Big Caslon" w:cs="Big Caslon"/>
                              </w:rPr>
                            </w:pPr>
                            <w:r>
                              <w:rPr>
                                <w:rFonts w:ascii="Big Caslon" w:hAnsi="Big Caslon" w:cs="Big Caslon"/>
                              </w:rPr>
                              <w:t>100-90 – A</w:t>
                            </w:r>
                          </w:p>
                          <w:p w14:paraId="52035661" w14:textId="77777777" w:rsidR="00862B7F" w:rsidRDefault="00862B7F" w:rsidP="00923B80">
                            <w:pPr>
                              <w:tabs>
                                <w:tab w:val="left" w:pos="0"/>
                                <w:tab w:val="left" w:pos="540"/>
                                <w:tab w:val="left" w:pos="720"/>
                              </w:tabs>
                              <w:jc w:val="center"/>
                              <w:rPr>
                                <w:rFonts w:ascii="Big Caslon" w:hAnsi="Big Caslon" w:cs="Big Caslon"/>
                              </w:rPr>
                            </w:pPr>
                            <w:r>
                              <w:rPr>
                                <w:rFonts w:ascii="Big Caslon" w:hAnsi="Big Caslon" w:cs="Big Caslon"/>
                              </w:rPr>
                              <w:t>89-80 – B</w:t>
                            </w:r>
                          </w:p>
                          <w:p w14:paraId="6515B5FB" w14:textId="77777777" w:rsidR="00862B7F" w:rsidRDefault="00862B7F" w:rsidP="00923B80">
                            <w:pPr>
                              <w:tabs>
                                <w:tab w:val="left" w:pos="0"/>
                                <w:tab w:val="left" w:pos="540"/>
                                <w:tab w:val="left" w:pos="720"/>
                              </w:tabs>
                              <w:jc w:val="center"/>
                              <w:rPr>
                                <w:rFonts w:ascii="Big Caslon" w:hAnsi="Big Caslon" w:cs="Big Caslon"/>
                              </w:rPr>
                            </w:pPr>
                            <w:r>
                              <w:rPr>
                                <w:rFonts w:ascii="Big Caslon" w:hAnsi="Big Caslon" w:cs="Big Caslon"/>
                              </w:rPr>
                              <w:t>79-70 – C</w:t>
                            </w:r>
                          </w:p>
                          <w:p w14:paraId="0CF349DC" w14:textId="77777777" w:rsidR="00862B7F" w:rsidRPr="00370826" w:rsidRDefault="00862B7F" w:rsidP="00923B80">
                            <w:pPr>
                              <w:tabs>
                                <w:tab w:val="left" w:pos="0"/>
                                <w:tab w:val="left" w:pos="540"/>
                                <w:tab w:val="left" w:pos="720"/>
                              </w:tabs>
                              <w:jc w:val="center"/>
                              <w:rPr>
                                <w:rFonts w:ascii="Big Caslon" w:hAnsi="Big Caslon" w:cs="Big Caslon"/>
                              </w:rPr>
                            </w:pPr>
                            <w:r>
                              <w:rPr>
                                <w:rFonts w:ascii="Big Caslon" w:hAnsi="Big Caslon" w:cs="Big Caslon"/>
                              </w:rPr>
                              <w:t>69-0 – F</w:t>
                            </w:r>
                          </w:p>
                          <w:p w14:paraId="6C653112" w14:textId="77777777" w:rsidR="00862B7F" w:rsidRDefault="00862B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51pt;margin-top:53.3pt;width:153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" filled="f" stroked="f">
                <v:textbox>
                  <w:txbxContent>
                    <w:p w14:paraId="20E0CA5C" w14:textId="77777777" w:rsidR="00C8337E" w:rsidRDefault="00C8337E" w:rsidP="00923B80">
                      <w:pPr>
                        <w:tabs>
                          <w:tab w:val="left" w:pos="0"/>
                          <w:tab w:val="left" w:pos="540"/>
                          <w:tab w:val="left" w:pos="720"/>
                        </w:tabs>
                        <w:rPr>
                          <w:rFonts w:ascii="Big Caslon" w:hAnsi="Big Caslon" w:cs="Big Caslon"/>
                        </w:rPr>
                      </w:pPr>
                    </w:p>
                    <w:p w14:paraId="6ABFFC6B" w14:textId="77777777" w:rsidR="00C8337E" w:rsidRDefault="00C8337E" w:rsidP="00923B80">
                      <w:pPr>
                        <w:tabs>
                          <w:tab w:val="left" w:pos="0"/>
                          <w:tab w:val="left" w:pos="540"/>
                          <w:tab w:val="left" w:pos="720"/>
                        </w:tabs>
                        <w:jc w:val="center"/>
                        <w:rPr>
                          <w:rFonts w:ascii="Big Caslon" w:hAnsi="Big Caslon" w:cs="Big Caslon"/>
                        </w:rPr>
                      </w:pPr>
                      <w:r>
                        <w:rPr>
                          <w:rFonts w:ascii="Big Caslon" w:hAnsi="Big Caslon" w:cs="Big Caslon"/>
                        </w:rPr>
                        <w:t>Grade Scale:</w:t>
                      </w:r>
                    </w:p>
                    <w:p w14:paraId="62437C45" w14:textId="77777777" w:rsidR="00C8337E" w:rsidRDefault="00C8337E" w:rsidP="00923B80">
                      <w:pPr>
                        <w:tabs>
                          <w:tab w:val="left" w:pos="0"/>
                          <w:tab w:val="left" w:pos="540"/>
                          <w:tab w:val="left" w:pos="720"/>
                        </w:tabs>
                        <w:jc w:val="center"/>
                        <w:rPr>
                          <w:rFonts w:ascii="Big Caslon" w:hAnsi="Big Caslon" w:cs="Big Caslon"/>
                        </w:rPr>
                      </w:pPr>
                      <w:r>
                        <w:rPr>
                          <w:rFonts w:ascii="Big Caslon" w:hAnsi="Big Caslon" w:cs="Big Caslon"/>
                        </w:rPr>
                        <w:t>100-90 – A</w:t>
                      </w:r>
                    </w:p>
                    <w:p w14:paraId="52035661" w14:textId="77777777" w:rsidR="00C8337E" w:rsidRDefault="00C8337E" w:rsidP="00923B80">
                      <w:pPr>
                        <w:tabs>
                          <w:tab w:val="left" w:pos="0"/>
                          <w:tab w:val="left" w:pos="540"/>
                          <w:tab w:val="left" w:pos="720"/>
                        </w:tabs>
                        <w:jc w:val="center"/>
                        <w:rPr>
                          <w:rFonts w:ascii="Big Caslon" w:hAnsi="Big Caslon" w:cs="Big Caslon"/>
                        </w:rPr>
                      </w:pPr>
                      <w:r>
                        <w:rPr>
                          <w:rFonts w:ascii="Big Caslon" w:hAnsi="Big Caslon" w:cs="Big Caslon"/>
                        </w:rPr>
                        <w:t>89-80 – B</w:t>
                      </w:r>
                    </w:p>
                    <w:p w14:paraId="6515B5FB" w14:textId="77777777" w:rsidR="00C8337E" w:rsidRDefault="00C8337E" w:rsidP="00923B80">
                      <w:pPr>
                        <w:tabs>
                          <w:tab w:val="left" w:pos="0"/>
                          <w:tab w:val="left" w:pos="540"/>
                          <w:tab w:val="left" w:pos="720"/>
                        </w:tabs>
                        <w:jc w:val="center"/>
                        <w:rPr>
                          <w:rFonts w:ascii="Big Caslon" w:hAnsi="Big Caslon" w:cs="Big Caslon"/>
                        </w:rPr>
                      </w:pPr>
                      <w:r>
                        <w:rPr>
                          <w:rFonts w:ascii="Big Caslon" w:hAnsi="Big Caslon" w:cs="Big Caslon"/>
                        </w:rPr>
                        <w:t>79-70 – C</w:t>
                      </w:r>
                    </w:p>
                    <w:p w14:paraId="0CF349DC" w14:textId="77777777" w:rsidR="00C8337E" w:rsidRPr="00370826" w:rsidRDefault="00C8337E" w:rsidP="00923B80">
                      <w:pPr>
                        <w:tabs>
                          <w:tab w:val="left" w:pos="0"/>
                          <w:tab w:val="left" w:pos="540"/>
                          <w:tab w:val="left" w:pos="720"/>
                        </w:tabs>
                        <w:jc w:val="center"/>
                        <w:rPr>
                          <w:rFonts w:ascii="Big Caslon" w:hAnsi="Big Caslon" w:cs="Big Caslon"/>
                        </w:rPr>
                      </w:pPr>
                      <w:r>
                        <w:rPr>
                          <w:rFonts w:ascii="Big Caslon" w:hAnsi="Big Caslon" w:cs="Big Caslon"/>
                        </w:rPr>
                        <w:t>69-0 – F</w:t>
                      </w:r>
                    </w:p>
                    <w:p w14:paraId="6C653112" w14:textId="77777777" w:rsidR="00C8337E" w:rsidRDefault="00C8337E"/>
                  </w:txbxContent>
                </v:textbox>
                <w10:wrap type="square"/>
              </v:shape>
            </w:pict>
          </mc:Fallback>
        </mc:AlternateContent>
      </w:r>
      <w:r w:rsidR="00031282" w:rsidRPr="00D51B17">
        <w:rPr>
          <w:rFonts w:ascii="Big Caslon" w:hAnsi="Big Caslon" w:cs="Big Caslon"/>
          <w:sz w:val="20"/>
          <w:szCs w:val="20"/>
        </w:rPr>
        <w:t xml:space="preserve">This course is designed to accompany the secondary internship in that what students experience in the classroom is often directly applicable in </w:t>
      </w:r>
      <w:r w:rsidR="00DC1AE3" w:rsidRPr="00D51B17">
        <w:rPr>
          <w:rFonts w:ascii="Big Caslon" w:hAnsi="Big Caslon" w:cs="Big Caslon"/>
          <w:sz w:val="20"/>
          <w:szCs w:val="20"/>
        </w:rPr>
        <w:t xml:space="preserve">the concurrent internship experience. </w:t>
      </w:r>
      <w:r w:rsidR="00B36026" w:rsidRPr="00D51B17">
        <w:rPr>
          <w:rFonts w:ascii="Big Caslon" w:hAnsi="Big Caslon" w:cs="Big Caslon"/>
          <w:sz w:val="20"/>
          <w:szCs w:val="20"/>
        </w:rPr>
        <w:t xml:space="preserve">Keeping this in mind, the course has been </w:t>
      </w:r>
      <w:r w:rsidR="00DC1AE3" w:rsidRPr="00D51B17">
        <w:rPr>
          <w:rFonts w:ascii="Big Caslon" w:hAnsi="Big Caslon" w:cs="Big Caslon"/>
          <w:sz w:val="20"/>
          <w:szCs w:val="20"/>
        </w:rPr>
        <w:t>designed to encourage the development of advanced instructional techniques</w:t>
      </w:r>
      <w:r w:rsidR="00B36026" w:rsidRPr="00D51B17">
        <w:rPr>
          <w:rFonts w:ascii="Big Caslon" w:hAnsi="Big Caslon" w:cs="Big Caslon"/>
          <w:sz w:val="20"/>
          <w:szCs w:val="20"/>
        </w:rPr>
        <w:t xml:space="preserve"> and the assignments that are designed to translate directly to the classroom will hold the most weight in your final grade.  Additional information will be provided for these assignments at the appropriate time.</w:t>
      </w:r>
    </w:p>
    <w:p w14:paraId="193F831C" w14:textId="77777777" w:rsidR="00B36026" w:rsidRPr="00D51B17" w:rsidRDefault="00B36026">
      <w:pPr>
        <w:tabs>
          <w:tab w:val="left" w:pos="0"/>
          <w:tab w:val="left" w:pos="540"/>
          <w:tab w:val="left" w:pos="720"/>
        </w:tabs>
        <w:rPr>
          <w:rFonts w:ascii="Big Caslon" w:hAnsi="Big Caslon" w:cs="Big Caslon"/>
          <w:sz w:val="20"/>
          <w:szCs w:val="20"/>
        </w:rPr>
      </w:pPr>
    </w:p>
    <w:p w14:paraId="50A9B49D" w14:textId="77777777" w:rsidR="0005653D" w:rsidRPr="00D51B17" w:rsidRDefault="0005653D" w:rsidP="0005653D">
      <w:pPr>
        <w:numPr>
          <w:ilvl w:val="0"/>
          <w:numId w:val="24"/>
        </w:numPr>
        <w:tabs>
          <w:tab w:val="left" w:pos="0"/>
          <w:tab w:val="left" w:pos="540"/>
          <w:tab w:val="left" w:pos="720"/>
        </w:tabs>
        <w:rPr>
          <w:rFonts w:ascii="Big Caslon" w:hAnsi="Big Caslon" w:cs="Big Caslon"/>
          <w:sz w:val="20"/>
          <w:szCs w:val="20"/>
        </w:rPr>
      </w:pPr>
      <w:r w:rsidRPr="00D51B17">
        <w:rPr>
          <w:rFonts w:ascii="Big Caslon" w:hAnsi="Big Caslon" w:cs="Big Caslon"/>
          <w:sz w:val="20"/>
          <w:szCs w:val="20"/>
        </w:rPr>
        <w:t>Lesson Plans by NCSS Theme</w:t>
      </w:r>
    </w:p>
    <w:p w14:paraId="3495985F" w14:textId="535F4253" w:rsidR="00B36026" w:rsidRPr="0005653D" w:rsidRDefault="0005653D" w:rsidP="0005653D">
      <w:pPr>
        <w:numPr>
          <w:ilvl w:val="1"/>
          <w:numId w:val="24"/>
        </w:numPr>
        <w:tabs>
          <w:tab w:val="left" w:pos="0"/>
          <w:tab w:val="left" w:pos="540"/>
          <w:tab w:val="left" w:pos="720"/>
        </w:tabs>
        <w:rPr>
          <w:rFonts w:ascii="Big Caslon" w:hAnsi="Big Caslon" w:cs="Big Caslon"/>
          <w:sz w:val="20"/>
          <w:szCs w:val="20"/>
        </w:rPr>
      </w:pPr>
      <w:r>
        <w:rPr>
          <w:rFonts w:ascii="Big Caslon" w:hAnsi="Big Caslon" w:cs="Big Caslon"/>
          <w:sz w:val="20"/>
          <w:szCs w:val="20"/>
        </w:rPr>
        <w:t xml:space="preserve">7 lessons X 10% per plan  </w:t>
      </w:r>
      <w:r>
        <w:rPr>
          <w:rFonts w:ascii="Big Caslon" w:hAnsi="Big Caslon" w:cs="Big Caslon"/>
          <w:sz w:val="20"/>
          <w:szCs w:val="20"/>
        </w:rPr>
        <w:tab/>
      </w:r>
      <w:r>
        <w:rPr>
          <w:rFonts w:ascii="Big Caslon" w:hAnsi="Big Caslon" w:cs="Big Caslon"/>
          <w:sz w:val="20"/>
          <w:szCs w:val="20"/>
        </w:rPr>
        <w:tab/>
      </w:r>
      <w:r>
        <w:rPr>
          <w:rFonts w:ascii="Big Caslon" w:hAnsi="Big Caslon" w:cs="Big Caslon"/>
          <w:sz w:val="20"/>
          <w:szCs w:val="20"/>
        </w:rPr>
        <w:tab/>
        <w:t>7</w:t>
      </w:r>
      <w:r w:rsidRPr="00D51B17">
        <w:rPr>
          <w:rFonts w:ascii="Big Caslon" w:hAnsi="Big Caslon" w:cs="Big Caslon"/>
          <w:sz w:val="20"/>
          <w:szCs w:val="20"/>
        </w:rPr>
        <w:t xml:space="preserve">0% </w:t>
      </w:r>
    </w:p>
    <w:p w14:paraId="6A034E20" w14:textId="317C229D" w:rsidR="00B36026" w:rsidRPr="00D51B17" w:rsidRDefault="0005653D" w:rsidP="00B36026">
      <w:pPr>
        <w:numPr>
          <w:ilvl w:val="0"/>
          <w:numId w:val="24"/>
        </w:numPr>
        <w:tabs>
          <w:tab w:val="left" w:pos="0"/>
          <w:tab w:val="left" w:pos="540"/>
          <w:tab w:val="left" w:pos="720"/>
        </w:tabs>
        <w:rPr>
          <w:rFonts w:ascii="Big Caslon" w:hAnsi="Big Caslon" w:cs="Big Caslon"/>
          <w:sz w:val="20"/>
          <w:szCs w:val="20"/>
        </w:rPr>
      </w:pPr>
      <w:r>
        <w:rPr>
          <w:rFonts w:ascii="Big Caslon" w:hAnsi="Big Caslon" w:cs="Big Caslon"/>
          <w:sz w:val="20"/>
          <w:szCs w:val="20"/>
        </w:rPr>
        <w:t>1.2 Multi-Genre Lesson Plan</w:t>
      </w:r>
      <w:r>
        <w:rPr>
          <w:rFonts w:ascii="Big Caslon" w:hAnsi="Big Caslon" w:cs="Big Caslon"/>
          <w:sz w:val="20"/>
          <w:szCs w:val="20"/>
        </w:rPr>
        <w:tab/>
      </w:r>
      <w:r>
        <w:rPr>
          <w:rFonts w:ascii="Big Caslon" w:hAnsi="Big Caslon" w:cs="Big Caslon"/>
          <w:sz w:val="20"/>
          <w:szCs w:val="20"/>
        </w:rPr>
        <w:tab/>
      </w:r>
      <w:r>
        <w:rPr>
          <w:rFonts w:ascii="Big Caslon" w:hAnsi="Big Caslon" w:cs="Big Caslon"/>
          <w:sz w:val="20"/>
          <w:szCs w:val="20"/>
        </w:rPr>
        <w:tab/>
      </w:r>
      <w:r>
        <w:rPr>
          <w:rFonts w:ascii="Big Caslon" w:hAnsi="Big Caslon" w:cs="Big Caslon"/>
          <w:sz w:val="20"/>
          <w:szCs w:val="20"/>
        </w:rPr>
        <w:tab/>
        <w:t>10</w:t>
      </w:r>
      <w:r w:rsidR="00B36026" w:rsidRPr="00D51B17">
        <w:rPr>
          <w:rFonts w:ascii="Big Caslon" w:hAnsi="Big Caslon" w:cs="Big Caslon"/>
          <w:sz w:val="20"/>
          <w:szCs w:val="20"/>
        </w:rPr>
        <w:t>%</w:t>
      </w:r>
    </w:p>
    <w:p w14:paraId="55EAF624" w14:textId="4BC4582C" w:rsidR="00B36026" w:rsidRPr="00D51B17" w:rsidRDefault="0005653D" w:rsidP="00B36026">
      <w:pPr>
        <w:numPr>
          <w:ilvl w:val="0"/>
          <w:numId w:val="24"/>
        </w:numPr>
        <w:tabs>
          <w:tab w:val="left" w:pos="0"/>
          <w:tab w:val="left" w:pos="540"/>
          <w:tab w:val="left" w:pos="720"/>
        </w:tabs>
        <w:rPr>
          <w:rFonts w:ascii="Big Caslon" w:hAnsi="Big Caslon" w:cs="Big Caslon"/>
          <w:sz w:val="20"/>
          <w:szCs w:val="20"/>
        </w:rPr>
      </w:pPr>
      <w:r w:rsidRPr="0005653D">
        <w:rPr>
          <w:rFonts w:ascii="Big Caslon" w:hAnsi="Big Caslon" w:cs="Big Caslon"/>
          <w:sz w:val="20"/>
          <w:szCs w:val="20"/>
        </w:rPr>
        <w:t>NCSS Theme 1.8 &amp; 1.9 WebQuest and Lesson</w:t>
      </w:r>
      <w:r>
        <w:rPr>
          <w:rFonts w:ascii="Big Caslon" w:hAnsi="Big Caslon" w:cs="Big Caslon"/>
          <w:sz w:val="20"/>
          <w:szCs w:val="20"/>
        </w:rPr>
        <w:tab/>
      </w:r>
      <w:r w:rsidR="004510A4" w:rsidRPr="00D51B17">
        <w:rPr>
          <w:rFonts w:ascii="Big Caslon" w:hAnsi="Big Caslon" w:cs="Big Caslon"/>
          <w:sz w:val="20"/>
          <w:szCs w:val="20"/>
        </w:rPr>
        <w:t>15%</w:t>
      </w:r>
      <w:r w:rsidR="00B36026" w:rsidRPr="00D51B17">
        <w:rPr>
          <w:rFonts w:ascii="Big Caslon" w:hAnsi="Big Caslon" w:cs="Big Caslon"/>
          <w:sz w:val="20"/>
          <w:szCs w:val="20"/>
        </w:rPr>
        <w:tab/>
      </w:r>
    </w:p>
    <w:p w14:paraId="31F1AD7A" w14:textId="6B200361" w:rsidR="00B36026" w:rsidRPr="00D51B17" w:rsidRDefault="00766D1D" w:rsidP="00B36026">
      <w:pPr>
        <w:numPr>
          <w:ilvl w:val="0"/>
          <w:numId w:val="24"/>
        </w:numPr>
        <w:tabs>
          <w:tab w:val="left" w:pos="0"/>
          <w:tab w:val="left" w:pos="540"/>
          <w:tab w:val="left" w:pos="720"/>
        </w:tabs>
        <w:rPr>
          <w:rFonts w:ascii="Big Caslon" w:hAnsi="Big Caslon" w:cs="Big Caslon"/>
          <w:sz w:val="20"/>
          <w:szCs w:val="20"/>
        </w:rPr>
      </w:pPr>
      <w:r>
        <w:rPr>
          <w:rFonts w:ascii="Big Caslon" w:hAnsi="Big Caslon" w:cs="Big Caslon"/>
          <w:sz w:val="20"/>
          <w:szCs w:val="20"/>
        </w:rPr>
        <w:t>Lesson Plan Portfolio</w:t>
      </w:r>
      <w:r>
        <w:rPr>
          <w:rFonts w:ascii="Big Caslon" w:hAnsi="Big Caslon" w:cs="Big Caslon"/>
          <w:sz w:val="20"/>
          <w:szCs w:val="20"/>
        </w:rPr>
        <w:tab/>
      </w:r>
      <w:r>
        <w:rPr>
          <w:rFonts w:ascii="Big Caslon" w:hAnsi="Big Caslon" w:cs="Big Caslon"/>
          <w:sz w:val="20"/>
          <w:szCs w:val="20"/>
        </w:rPr>
        <w:tab/>
      </w:r>
      <w:r>
        <w:rPr>
          <w:rFonts w:ascii="Big Caslon" w:hAnsi="Big Caslon" w:cs="Big Caslon"/>
          <w:sz w:val="20"/>
          <w:szCs w:val="20"/>
        </w:rPr>
        <w:tab/>
      </w:r>
      <w:r>
        <w:rPr>
          <w:rFonts w:ascii="Big Caslon" w:hAnsi="Big Caslon" w:cs="Big Caslon"/>
          <w:sz w:val="20"/>
          <w:szCs w:val="20"/>
        </w:rPr>
        <w:tab/>
        <w:t xml:space="preserve"> 3</w:t>
      </w:r>
      <w:r w:rsidR="00B36026" w:rsidRPr="00D51B17">
        <w:rPr>
          <w:rFonts w:ascii="Big Caslon" w:hAnsi="Big Caslon" w:cs="Big Caslon"/>
          <w:sz w:val="20"/>
          <w:szCs w:val="20"/>
        </w:rPr>
        <w:t>%</w:t>
      </w:r>
    </w:p>
    <w:p w14:paraId="1F98F877" w14:textId="331CC67E" w:rsidR="00B36026" w:rsidRPr="00D51B17" w:rsidRDefault="00B36026" w:rsidP="00B36026">
      <w:pPr>
        <w:numPr>
          <w:ilvl w:val="0"/>
          <w:numId w:val="24"/>
        </w:numPr>
        <w:tabs>
          <w:tab w:val="left" w:pos="0"/>
          <w:tab w:val="left" w:pos="540"/>
        </w:tabs>
        <w:ind w:left="0" w:firstLine="360"/>
        <w:rPr>
          <w:rFonts w:ascii="Big Caslon" w:hAnsi="Big Caslon" w:cs="Big Caslon"/>
          <w:sz w:val="20"/>
          <w:szCs w:val="20"/>
        </w:rPr>
      </w:pPr>
      <w:r w:rsidRPr="00D51B17">
        <w:rPr>
          <w:rFonts w:ascii="Big Caslon" w:hAnsi="Big Caslon" w:cs="Big Caslon"/>
          <w:sz w:val="20"/>
          <w:szCs w:val="20"/>
        </w:rPr>
        <w:t>Attendance and Participation</w:t>
      </w:r>
      <w:r w:rsidRPr="00D51B17">
        <w:rPr>
          <w:rFonts w:ascii="Big Caslon" w:hAnsi="Big Caslon" w:cs="Big Caslon"/>
          <w:sz w:val="20"/>
          <w:szCs w:val="20"/>
        </w:rPr>
        <w:tab/>
      </w:r>
      <w:r w:rsidRPr="00D51B17">
        <w:rPr>
          <w:rFonts w:ascii="Big Caslon" w:hAnsi="Big Caslon" w:cs="Big Caslon"/>
          <w:sz w:val="20"/>
          <w:szCs w:val="20"/>
        </w:rPr>
        <w:tab/>
      </w:r>
      <w:r w:rsidR="004510A4" w:rsidRPr="00D51B17">
        <w:rPr>
          <w:rFonts w:ascii="Big Caslon" w:hAnsi="Big Caslon" w:cs="Big Caslon"/>
          <w:sz w:val="20"/>
          <w:szCs w:val="20"/>
        </w:rPr>
        <w:tab/>
      </w:r>
      <w:r w:rsidR="00923B80" w:rsidRPr="00D51B17">
        <w:rPr>
          <w:rFonts w:ascii="Big Caslon" w:hAnsi="Big Caslon" w:cs="Big Caslon"/>
          <w:sz w:val="20"/>
          <w:szCs w:val="20"/>
        </w:rPr>
        <w:t xml:space="preserve"> 5</w:t>
      </w:r>
      <w:r w:rsidRPr="00D51B17">
        <w:rPr>
          <w:rFonts w:ascii="Big Caslon" w:hAnsi="Big Caslon" w:cs="Big Caslon"/>
          <w:sz w:val="20"/>
          <w:szCs w:val="20"/>
        </w:rPr>
        <w:t>% __________________________________________________________</w:t>
      </w:r>
    </w:p>
    <w:p w14:paraId="4A80AA39" w14:textId="036C7C38" w:rsidR="00B36026" w:rsidRPr="00D51B17" w:rsidRDefault="00766D1D" w:rsidP="00B36026">
      <w:pPr>
        <w:tabs>
          <w:tab w:val="left" w:pos="0"/>
          <w:tab w:val="left" w:pos="540"/>
          <w:tab w:val="left" w:pos="720"/>
        </w:tabs>
        <w:ind w:left="720"/>
        <w:rPr>
          <w:rFonts w:ascii="Big Caslon" w:hAnsi="Big Caslon" w:cs="Big Caslon"/>
          <w:sz w:val="20"/>
          <w:szCs w:val="20"/>
        </w:rPr>
      </w:pPr>
      <w:r>
        <w:rPr>
          <w:rFonts w:ascii="Big Caslon" w:hAnsi="Big Caslon" w:cs="Big Caslon"/>
          <w:sz w:val="20"/>
          <w:szCs w:val="20"/>
        </w:rPr>
        <w:t>TOTAL</w:t>
      </w:r>
      <w:r>
        <w:rPr>
          <w:rFonts w:ascii="Big Caslon" w:hAnsi="Big Caslon" w:cs="Big Caslon"/>
          <w:sz w:val="20"/>
          <w:szCs w:val="20"/>
        </w:rPr>
        <w:tab/>
      </w:r>
      <w:r>
        <w:rPr>
          <w:rFonts w:ascii="Big Caslon" w:hAnsi="Big Caslon" w:cs="Big Caslon"/>
          <w:sz w:val="20"/>
          <w:szCs w:val="20"/>
        </w:rPr>
        <w:tab/>
      </w:r>
      <w:r>
        <w:rPr>
          <w:rFonts w:ascii="Big Caslon" w:hAnsi="Big Caslon" w:cs="Big Caslon"/>
          <w:sz w:val="20"/>
          <w:szCs w:val="20"/>
        </w:rPr>
        <w:tab/>
      </w:r>
      <w:r>
        <w:rPr>
          <w:rFonts w:ascii="Big Caslon" w:hAnsi="Big Caslon" w:cs="Big Caslon"/>
          <w:sz w:val="20"/>
          <w:szCs w:val="20"/>
        </w:rPr>
        <w:tab/>
      </w:r>
      <w:r>
        <w:rPr>
          <w:rFonts w:ascii="Big Caslon" w:hAnsi="Big Caslon" w:cs="Big Caslon"/>
          <w:sz w:val="20"/>
          <w:szCs w:val="20"/>
        </w:rPr>
        <w:tab/>
      </w:r>
      <w:r w:rsidR="00B36026" w:rsidRPr="00D51B17">
        <w:rPr>
          <w:rFonts w:ascii="Big Caslon" w:hAnsi="Big Caslon" w:cs="Big Caslon"/>
          <w:sz w:val="20"/>
          <w:szCs w:val="20"/>
        </w:rPr>
        <w:t>100%</w:t>
      </w:r>
    </w:p>
    <w:p w14:paraId="5BD8EBAB" w14:textId="77777777" w:rsidR="00742122" w:rsidRDefault="00742122">
      <w:pPr>
        <w:pStyle w:val="BodyText"/>
        <w:rPr>
          <w:rFonts w:ascii="Big Caslon" w:hAnsi="Big Caslon" w:cs="Big Caslon"/>
          <w:sz w:val="20"/>
          <w:szCs w:val="20"/>
          <w:u w:val="single"/>
        </w:rPr>
      </w:pPr>
    </w:p>
    <w:p w14:paraId="66EB2D67" w14:textId="77777777" w:rsidR="00B36026" w:rsidRPr="00D51B17" w:rsidRDefault="00B36026">
      <w:pPr>
        <w:pStyle w:val="BodyText"/>
        <w:rPr>
          <w:rFonts w:ascii="Big Caslon" w:hAnsi="Big Caslon" w:cs="Big Caslon"/>
          <w:sz w:val="20"/>
          <w:szCs w:val="20"/>
        </w:rPr>
      </w:pPr>
    </w:p>
    <w:p w14:paraId="52C1902B" w14:textId="29BED4BB" w:rsidR="00121AA9" w:rsidRPr="00D51B17" w:rsidRDefault="00121AA9" w:rsidP="00121AA9">
      <w:pPr>
        <w:pStyle w:val="BodyText"/>
        <w:rPr>
          <w:rFonts w:ascii="Big Caslon" w:hAnsi="Big Caslon" w:cs="Big Caslon"/>
          <w:sz w:val="20"/>
          <w:szCs w:val="20"/>
        </w:rPr>
      </w:pPr>
      <w:r w:rsidRPr="00D51B17">
        <w:rPr>
          <w:rFonts w:ascii="Big Caslon" w:hAnsi="Big Caslon" w:cs="Big Caslon"/>
          <w:sz w:val="20"/>
          <w:szCs w:val="20"/>
          <w:u w:val="single"/>
        </w:rPr>
        <w:t xml:space="preserve">Lesson Plans by NCSS Theme </w:t>
      </w:r>
      <w:r>
        <w:rPr>
          <w:rFonts w:ascii="Big Caslon" w:hAnsi="Big Caslon" w:cs="Big Caslon"/>
          <w:sz w:val="20"/>
          <w:szCs w:val="20"/>
        </w:rPr>
        <w:tab/>
      </w:r>
      <w:r w:rsidR="00CE6C1C">
        <w:rPr>
          <w:rFonts w:ascii="Big Caslon" w:hAnsi="Big Caslon" w:cs="Big Caslon"/>
          <w:sz w:val="20"/>
          <w:szCs w:val="20"/>
        </w:rPr>
        <w:tab/>
      </w:r>
      <w:r w:rsidR="00CE6C1C">
        <w:rPr>
          <w:rFonts w:ascii="Big Caslon" w:hAnsi="Big Caslon" w:cs="Big Caslon"/>
          <w:sz w:val="20"/>
          <w:szCs w:val="20"/>
        </w:rPr>
        <w:tab/>
      </w:r>
      <w:r w:rsidR="00CE6C1C">
        <w:rPr>
          <w:rFonts w:ascii="Big Caslon" w:hAnsi="Big Caslon" w:cs="Big Caslon"/>
          <w:sz w:val="20"/>
          <w:szCs w:val="20"/>
        </w:rPr>
        <w:tab/>
      </w:r>
      <w:r>
        <w:rPr>
          <w:rFonts w:ascii="Big Caslon" w:hAnsi="Big Caslon" w:cs="Big Caslon"/>
          <w:sz w:val="20"/>
          <w:szCs w:val="20"/>
        </w:rPr>
        <w:t>7</w:t>
      </w:r>
      <w:r w:rsidRPr="00D51B17">
        <w:rPr>
          <w:rFonts w:ascii="Big Caslon" w:hAnsi="Big Caslon" w:cs="Big Caslon"/>
          <w:sz w:val="20"/>
          <w:szCs w:val="20"/>
        </w:rPr>
        <w:t>0% of Final Grade</w:t>
      </w:r>
    </w:p>
    <w:p w14:paraId="66C493E4" w14:textId="4C5F55FE" w:rsidR="00121AA9" w:rsidRPr="00D51B17" w:rsidRDefault="00121AA9" w:rsidP="00121AA9">
      <w:pPr>
        <w:pStyle w:val="BodyText"/>
        <w:rPr>
          <w:rFonts w:ascii="Big Caslon" w:hAnsi="Big Caslon" w:cs="Big Caslon"/>
          <w:sz w:val="20"/>
          <w:szCs w:val="20"/>
        </w:rPr>
      </w:pPr>
      <w:r w:rsidRPr="00D51B17">
        <w:rPr>
          <w:rFonts w:ascii="Big Caslon" w:hAnsi="Big Caslon" w:cs="Big Caslon"/>
          <w:sz w:val="20"/>
          <w:szCs w:val="20"/>
        </w:rPr>
        <w:t xml:space="preserve">Your lessons will approach a central theme (of your choosing) from the various perspectives of the social sciences included in NCSS Themes </w:t>
      </w:r>
      <w:r w:rsidR="00CE6C1C">
        <w:rPr>
          <w:rFonts w:ascii="Big Caslon" w:hAnsi="Big Caslon" w:cs="Big Caslon"/>
          <w:sz w:val="20"/>
          <w:szCs w:val="20"/>
        </w:rPr>
        <w:t>1.1, 1.3, 1.4, 1.5, 1.6, 1.7, 1</w:t>
      </w:r>
      <w:r w:rsidRPr="00D51B17">
        <w:rPr>
          <w:rFonts w:ascii="Big Caslon" w:hAnsi="Big Caslon" w:cs="Big Caslon"/>
          <w:sz w:val="20"/>
          <w:szCs w:val="20"/>
        </w:rPr>
        <w:t>.</w:t>
      </w:r>
      <w:r w:rsidR="00CE6C1C">
        <w:rPr>
          <w:rFonts w:ascii="Big Caslon" w:hAnsi="Big Caslon" w:cs="Big Caslon"/>
          <w:sz w:val="20"/>
          <w:szCs w:val="20"/>
        </w:rPr>
        <w:t>10.</w:t>
      </w:r>
      <w:r w:rsidRPr="00D51B17">
        <w:rPr>
          <w:rFonts w:ascii="Big Caslon" w:hAnsi="Big Caslon" w:cs="Big Caslon"/>
          <w:sz w:val="20"/>
          <w:szCs w:val="20"/>
        </w:rPr>
        <w:t xml:space="preserve">   Each lesson will be turned in individually according to the course outline.  </w:t>
      </w:r>
    </w:p>
    <w:p w14:paraId="1E6A7C9A" w14:textId="77777777" w:rsidR="00121AA9" w:rsidRDefault="00121AA9">
      <w:pPr>
        <w:pStyle w:val="BodyText"/>
        <w:rPr>
          <w:rFonts w:ascii="Big Caslon" w:hAnsi="Big Caslon" w:cs="Big Caslon"/>
          <w:sz w:val="20"/>
          <w:szCs w:val="20"/>
          <w:u w:val="single"/>
        </w:rPr>
      </w:pPr>
    </w:p>
    <w:p w14:paraId="6739B98F" w14:textId="51C6C819" w:rsidR="00B36026" w:rsidRPr="00D51B17" w:rsidRDefault="00CE6C1C">
      <w:pPr>
        <w:pStyle w:val="BodyText"/>
        <w:rPr>
          <w:rFonts w:ascii="Big Caslon" w:hAnsi="Big Caslon" w:cs="Big Caslon"/>
          <w:sz w:val="20"/>
          <w:szCs w:val="20"/>
        </w:rPr>
      </w:pPr>
      <w:r>
        <w:rPr>
          <w:rFonts w:ascii="Big Caslon" w:hAnsi="Big Caslon" w:cs="Big Caslon"/>
          <w:sz w:val="20"/>
          <w:szCs w:val="20"/>
          <w:u w:val="single"/>
        </w:rPr>
        <w:t xml:space="preserve">NCSS 1.2 </w:t>
      </w:r>
      <w:r w:rsidR="00401748" w:rsidRPr="00D51B17">
        <w:rPr>
          <w:rFonts w:ascii="Big Caslon" w:hAnsi="Big Caslon" w:cs="Big Caslon"/>
          <w:sz w:val="20"/>
          <w:szCs w:val="20"/>
          <w:u w:val="single"/>
        </w:rPr>
        <w:t>Multi-Genre Lesson Plan</w:t>
      </w:r>
      <w:r w:rsidR="002632DE">
        <w:rPr>
          <w:rFonts w:ascii="Big Caslon" w:hAnsi="Big Caslon" w:cs="Big Caslon"/>
          <w:sz w:val="20"/>
          <w:szCs w:val="20"/>
        </w:rPr>
        <w:tab/>
      </w:r>
      <w:r w:rsidR="00121AA9">
        <w:rPr>
          <w:rFonts w:ascii="Big Caslon" w:hAnsi="Big Caslon" w:cs="Big Caslon"/>
          <w:sz w:val="20"/>
          <w:szCs w:val="20"/>
        </w:rPr>
        <w:tab/>
      </w:r>
      <w:r>
        <w:rPr>
          <w:rFonts w:ascii="Big Caslon" w:hAnsi="Big Caslon" w:cs="Big Caslon"/>
          <w:sz w:val="20"/>
          <w:szCs w:val="20"/>
        </w:rPr>
        <w:tab/>
      </w:r>
      <w:r w:rsidR="002632DE">
        <w:rPr>
          <w:rFonts w:ascii="Big Caslon" w:hAnsi="Big Caslon" w:cs="Big Caslon"/>
          <w:sz w:val="20"/>
          <w:szCs w:val="20"/>
        </w:rPr>
        <w:t>1</w:t>
      </w:r>
      <w:r w:rsidR="00B36026" w:rsidRPr="00D51B17">
        <w:rPr>
          <w:rFonts w:ascii="Big Caslon" w:hAnsi="Big Caslon" w:cs="Big Caslon"/>
          <w:sz w:val="20"/>
          <w:szCs w:val="20"/>
        </w:rPr>
        <w:t>0% of Final Grade</w:t>
      </w:r>
    </w:p>
    <w:p w14:paraId="2C90876E" w14:textId="77777777" w:rsidR="00B36026" w:rsidRPr="00D51B17" w:rsidRDefault="00401748">
      <w:pPr>
        <w:pStyle w:val="BodyText"/>
        <w:rPr>
          <w:rFonts w:ascii="Big Caslon" w:hAnsi="Big Caslon" w:cs="Big Caslon"/>
          <w:sz w:val="20"/>
          <w:szCs w:val="20"/>
        </w:rPr>
      </w:pPr>
      <w:r w:rsidRPr="00D51B17">
        <w:rPr>
          <w:rFonts w:ascii="Big Caslon" w:hAnsi="Big Caslon" w:cs="Big Caslon"/>
          <w:sz w:val="20"/>
          <w:szCs w:val="20"/>
        </w:rPr>
        <w:t>Teaching history means learning to properly wield the power of primary sources.  You will design a lesson plan that incorporates multiple genres of primary sources using proper scaffolding techniques to ensure student understanding.</w:t>
      </w:r>
    </w:p>
    <w:p w14:paraId="34F61C7A" w14:textId="77777777" w:rsidR="002632DE" w:rsidRDefault="002632DE">
      <w:pPr>
        <w:pStyle w:val="BodyText"/>
        <w:rPr>
          <w:rFonts w:ascii="Big Caslon" w:hAnsi="Big Caslon" w:cs="Big Caslon"/>
          <w:sz w:val="20"/>
          <w:szCs w:val="20"/>
          <w:u w:val="single"/>
        </w:rPr>
      </w:pPr>
    </w:p>
    <w:p w14:paraId="31AA6904" w14:textId="771658BB" w:rsidR="002632DE" w:rsidRPr="002632DE" w:rsidRDefault="002632DE" w:rsidP="002632DE">
      <w:pPr>
        <w:pStyle w:val="BodyText"/>
        <w:rPr>
          <w:rFonts w:ascii="Big Caslon" w:hAnsi="Big Caslon" w:cs="Big Caslon"/>
          <w:sz w:val="20"/>
          <w:szCs w:val="20"/>
          <w:u w:val="single"/>
        </w:rPr>
      </w:pPr>
      <w:r w:rsidRPr="002632DE">
        <w:rPr>
          <w:rFonts w:ascii="Big Caslon" w:hAnsi="Big Caslon" w:cs="Big Caslon"/>
          <w:sz w:val="20"/>
          <w:szCs w:val="20"/>
          <w:u w:val="single"/>
        </w:rPr>
        <w:t>NCSS Theme 1.8 &amp; 1.9 WebQuest and Lesson</w:t>
      </w:r>
      <w:r w:rsidR="00CE6C1C">
        <w:rPr>
          <w:rFonts w:ascii="Big Caslon" w:hAnsi="Big Caslon" w:cs="Big Caslon"/>
          <w:sz w:val="20"/>
          <w:szCs w:val="20"/>
        </w:rPr>
        <w:tab/>
      </w:r>
      <w:r w:rsidR="00CE6C1C">
        <w:rPr>
          <w:rFonts w:ascii="Big Caslon" w:hAnsi="Big Caslon" w:cs="Big Caslon"/>
          <w:sz w:val="20"/>
          <w:szCs w:val="20"/>
        </w:rPr>
        <w:tab/>
        <w:t>12</w:t>
      </w:r>
      <w:r w:rsidRPr="00CE6C1C">
        <w:rPr>
          <w:rFonts w:ascii="Big Caslon" w:hAnsi="Big Caslon" w:cs="Big Caslon"/>
          <w:sz w:val="20"/>
          <w:szCs w:val="20"/>
        </w:rPr>
        <w:t>% of Final Grade</w:t>
      </w:r>
    </w:p>
    <w:p w14:paraId="718B8735" w14:textId="77777777" w:rsidR="002632DE" w:rsidRPr="002632DE" w:rsidRDefault="002632DE" w:rsidP="002632DE">
      <w:pPr>
        <w:pStyle w:val="BodyText"/>
        <w:rPr>
          <w:rFonts w:ascii="Big Caslon" w:hAnsi="Big Caslon" w:cs="Big Caslon"/>
          <w:sz w:val="20"/>
          <w:szCs w:val="20"/>
        </w:rPr>
      </w:pPr>
      <w:r w:rsidRPr="002632DE">
        <w:rPr>
          <w:rFonts w:ascii="Big Caslon" w:hAnsi="Big Caslon" w:cs="Big Caslon"/>
          <w:sz w:val="20"/>
          <w:szCs w:val="20"/>
        </w:rPr>
        <w:t>Theme 1.8 (Science, Technology and Society) and Theme 1.9 (Global Connections) are the two NCSS themes that don’t fit neatly within the framework of the social science disciplines.  However, in our ever-changing world of increasing globalization and technological advances, knowledge of these two themes is arguably just as important as traditional disciplinary knowledge.  Therefore, one of your course requirements this semester will be a combined WebQuest/lesson plan assignment in which you will: (1) demonstrate your knowledge of these two themes in relation to a topic of your choice and (2) write a lesson plan that could be used to teach the topic to secondary social studies students.  More information on this assignment will be provided at the appropriate time.</w:t>
      </w:r>
    </w:p>
    <w:p w14:paraId="60AF54FA" w14:textId="77777777" w:rsidR="002632DE" w:rsidRDefault="002632DE">
      <w:pPr>
        <w:pStyle w:val="BodyText"/>
        <w:rPr>
          <w:rFonts w:ascii="Big Caslon" w:hAnsi="Big Caslon" w:cs="Big Caslon"/>
          <w:sz w:val="20"/>
          <w:szCs w:val="20"/>
          <w:u w:val="single"/>
        </w:rPr>
      </w:pPr>
    </w:p>
    <w:p w14:paraId="763AF390" w14:textId="18F3CFEB" w:rsidR="00121AA9" w:rsidRDefault="00121AA9">
      <w:pPr>
        <w:pStyle w:val="BodyText"/>
        <w:rPr>
          <w:rFonts w:ascii="Big Caslon" w:hAnsi="Big Caslon" w:cs="Big Caslon"/>
          <w:sz w:val="20"/>
          <w:szCs w:val="20"/>
        </w:rPr>
      </w:pPr>
      <w:r>
        <w:rPr>
          <w:rFonts w:ascii="Big Caslon" w:hAnsi="Big Caslon" w:cs="Big Caslon"/>
          <w:sz w:val="20"/>
          <w:szCs w:val="20"/>
          <w:u w:val="single"/>
        </w:rPr>
        <w:t>Lesson Plan Portfolio</w:t>
      </w:r>
      <w:r>
        <w:rPr>
          <w:rFonts w:ascii="Big Caslon" w:hAnsi="Big Caslon" w:cs="Big Caslon"/>
          <w:sz w:val="20"/>
          <w:szCs w:val="20"/>
        </w:rPr>
        <w:tab/>
      </w:r>
      <w:r>
        <w:rPr>
          <w:rFonts w:ascii="Big Caslon" w:hAnsi="Big Caslon" w:cs="Big Caslon"/>
          <w:sz w:val="20"/>
          <w:szCs w:val="20"/>
        </w:rPr>
        <w:tab/>
      </w:r>
      <w:r w:rsidR="00CE6C1C">
        <w:rPr>
          <w:rFonts w:ascii="Big Caslon" w:hAnsi="Big Caslon" w:cs="Big Caslon"/>
          <w:sz w:val="20"/>
          <w:szCs w:val="20"/>
        </w:rPr>
        <w:tab/>
      </w:r>
      <w:r w:rsidR="00CE6C1C">
        <w:rPr>
          <w:rFonts w:ascii="Big Caslon" w:hAnsi="Big Caslon" w:cs="Big Caslon"/>
          <w:sz w:val="20"/>
          <w:szCs w:val="20"/>
        </w:rPr>
        <w:tab/>
      </w:r>
      <w:r w:rsidR="00CE6C1C">
        <w:rPr>
          <w:rFonts w:ascii="Big Caslon" w:hAnsi="Big Caslon" w:cs="Big Caslon"/>
          <w:sz w:val="20"/>
          <w:szCs w:val="20"/>
        </w:rPr>
        <w:tab/>
      </w:r>
      <w:r>
        <w:rPr>
          <w:rFonts w:ascii="Big Caslon" w:hAnsi="Big Caslon" w:cs="Big Caslon"/>
          <w:sz w:val="20"/>
          <w:szCs w:val="20"/>
        </w:rPr>
        <w:t>3% of Final Grade</w:t>
      </w:r>
    </w:p>
    <w:p w14:paraId="51F753A7" w14:textId="093906E6" w:rsidR="00CE6C1C" w:rsidRPr="00121AA9" w:rsidRDefault="00CE6C1C">
      <w:pPr>
        <w:pStyle w:val="BodyText"/>
        <w:rPr>
          <w:rFonts w:ascii="Big Caslon" w:hAnsi="Big Caslon" w:cs="Big Caslon"/>
          <w:sz w:val="20"/>
          <w:szCs w:val="20"/>
        </w:rPr>
      </w:pPr>
      <w:r>
        <w:rPr>
          <w:rFonts w:ascii="Big Caslon" w:hAnsi="Big Caslon" w:cs="Big Caslon"/>
          <w:sz w:val="20"/>
          <w:szCs w:val="20"/>
        </w:rPr>
        <w:t xml:space="preserve">At the end of the semester you will be required to submit all of the work you completed for this course to Chalk and Wire in the form of a Lesson Plan Portfolio.  This portfolio will also require the creation of a unit introduction, </w:t>
      </w:r>
      <w:r w:rsidR="00D82B7D">
        <w:rPr>
          <w:rFonts w:ascii="Big Caslon" w:hAnsi="Big Caslon" w:cs="Big Caslon"/>
          <w:sz w:val="20"/>
          <w:szCs w:val="20"/>
        </w:rPr>
        <w:t xml:space="preserve">list of NCSS Standards met, list of Arkansas Social Studies Standards met, </w:t>
      </w:r>
      <w:r>
        <w:rPr>
          <w:rFonts w:ascii="Big Caslon" w:hAnsi="Big Caslon" w:cs="Big Caslon"/>
          <w:sz w:val="20"/>
          <w:szCs w:val="20"/>
        </w:rPr>
        <w:t>list of essential</w:t>
      </w:r>
      <w:r w:rsidR="00D82B7D">
        <w:rPr>
          <w:rFonts w:ascii="Big Caslon" w:hAnsi="Big Caslon" w:cs="Big Caslon"/>
          <w:sz w:val="20"/>
          <w:szCs w:val="20"/>
        </w:rPr>
        <w:t xml:space="preserve"> questions, list of objectives, and list of lesson plan titles.  The majority of the work for this assignment is simply</w:t>
      </w:r>
      <w:r w:rsidR="00191F63">
        <w:rPr>
          <w:rFonts w:ascii="Big Caslon" w:hAnsi="Big Caslon" w:cs="Big Caslon"/>
          <w:sz w:val="20"/>
          <w:szCs w:val="20"/>
        </w:rPr>
        <w:t xml:space="preserve"> writing a unit introduction and then</w:t>
      </w:r>
      <w:r w:rsidR="00D82B7D">
        <w:rPr>
          <w:rFonts w:ascii="Big Caslon" w:hAnsi="Big Caslon" w:cs="Big Caslon"/>
          <w:sz w:val="20"/>
          <w:szCs w:val="20"/>
        </w:rPr>
        <w:t xml:space="preserve"> copying and pasting the pertinent part</w:t>
      </w:r>
      <w:r w:rsidR="00191F63">
        <w:rPr>
          <w:rFonts w:ascii="Big Caslon" w:hAnsi="Big Caslon" w:cs="Big Caslon"/>
          <w:sz w:val="20"/>
          <w:szCs w:val="20"/>
        </w:rPr>
        <w:t>s of each lesson plan.  More information will be provided at the appropriate time.</w:t>
      </w:r>
    </w:p>
    <w:p w14:paraId="2035CF7D" w14:textId="77777777" w:rsidR="00B36026" w:rsidRPr="00D51B17" w:rsidRDefault="00B36026">
      <w:pPr>
        <w:pStyle w:val="BodyText"/>
        <w:rPr>
          <w:rFonts w:ascii="Big Caslon" w:hAnsi="Big Caslon" w:cs="Big Caslon"/>
          <w:sz w:val="20"/>
          <w:szCs w:val="20"/>
        </w:rPr>
      </w:pPr>
    </w:p>
    <w:p w14:paraId="4B65BDC2" w14:textId="5C7C36DF" w:rsidR="00B36026" w:rsidRPr="00D51B17" w:rsidRDefault="00B36026">
      <w:pPr>
        <w:pStyle w:val="BodyText"/>
        <w:rPr>
          <w:rFonts w:ascii="Big Caslon" w:hAnsi="Big Caslon" w:cs="Big Caslon"/>
          <w:sz w:val="20"/>
          <w:szCs w:val="20"/>
        </w:rPr>
      </w:pPr>
      <w:r w:rsidRPr="00D51B17">
        <w:rPr>
          <w:rFonts w:ascii="Big Caslon" w:hAnsi="Big Caslon" w:cs="Big Caslon"/>
          <w:sz w:val="20"/>
          <w:szCs w:val="20"/>
          <w:u w:val="single"/>
        </w:rPr>
        <w:t xml:space="preserve">Attendance and Participation </w:t>
      </w:r>
      <w:r w:rsidR="00121AA9">
        <w:rPr>
          <w:rFonts w:ascii="Big Caslon" w:hAnsi="Big Caslon" w:cs="Big Caslon"/>
          <w:sz w:val="20"/>
          <w:szCs w:val="20"/>
        </w:rPr>
        <w:tab/>
      </w:r>
      <w:r w:rsidR="00CE6C1C">
        <w:rPr>
          <w:rFonts w:ascii="Big Caslon" w:hAnsi="Big Caslon" w:cs="Big Caslon"/>
          <w:sz w:val="20"/>
          <w:szCs w:val="20"/>
        </w:rPr>
        <w:tab/>
      </w:r>
      <w:r w:rsidR="00CE6C1C">
        <w:rPr>
          <w:rFonts w:ascii="Big Caslon" w:hAnsi="Big Caslon" w:cs="Big Caslon"/>
          <w:sz w:val="20"/>
          <w:szCs w:val="20"/>
        </w:rPr>
        <w:tab/>
      </w:r>
      <w:r w:rsidR="00CE6C1C">
        <w:rPr>
          <w:rFonts w:ascii="Big Caslon" w:hAnsi="Big Caslon" w:cs="Big Caslon"/>
          <w:sz w:val="20"/>
          <w:szCs w:val="20"/>
        </w:rPr>
        <w:tab/>
      </w:r>
      <w:r w:rsidR="00121AA9">
        <w:rPr>
          <w:rFonts w:ascii="Big Caslon" w:hAnsi="Big Caslon" w:cs="Big Caslon"/>
          <w:sz w:val="20"/>
          <w:szCs w:val="20"/>
        </w:rPr>
        <w:t>5</w:t>
      </w:r>
      <w:r w:rsidRPr="00D51B17">
        <w:rPr>
          <w:rFonts w:ascii="Big Caslon" w:hAnsi="Big Caslon" w:cs="Big Caslon"/>
          <w:sz w:val="20"/>
          <w:szCs w:val="20"/>
        </w:rPr>
        <w:t>% of Final Grade</w:t>
      </w:r>
    </w:p>
    <w:p w14:paraId="192DA308" w14:textId="77777777" w:rsidR="00B36026" w:rsidRPr="00D51B17" w:rsidRDefault="00B36026">
      <w:pPr>
        <w:pStyle w:val="BodyText"/>
        <w:rPr>
          <w:rFonts w:ascii="Big Caslon" w:hAnsi="Big Caslon" w:cs="Big Caslon"/>
          <w:sz w:val="20"/>
          <w:szCs w:val="20"/>
        </w:rPr>
      </w:pPr>
      <w:r w:rsidRPr="00D51B17">
        <w:rPr>
          <w:rFonts w:ascii="Big Caslon" w:hAnsi="Big Caslon" w:cs="Big Caslon"/>
          <w:sz w:val="20"/>
          <w:szCs w:val="20"/>
        </w:rPr>
        <w:t xml:space="preserve">Teaching is not a profession that allows you to show up whenever you want and participate as much as you want.  Being a teacher means that over 100 students will be looking to you for guidance and new knowledge </w:t>
      </w:r>
      <w:r w:rsidRPr="00D51B17">
        <w:rPr>
          <w:rFonts w:ascii="Big Caslon" w:hAnsi="Big Caslon" w:cs="Big Caslon"/>
          <w:i/>
          <w:sz w:val="20"/>
          <w:szCs w:val="20"/>
        </w:rPr>
        <w:t>every single day.</w:t>
      </w:r>
      <w:r w:rsidRPr="00D51B17">
        <w:rPr>
          <w:rFonts w:ascii="Big Caslon" w:hAnsi="Big Caslon" w:cs="Big Caslon"/>
          <w:sz w:val="20"/>
          <w:szCs w:val="20"/>
        </w:rPr>
        <w:t xml:space="preserve">  They show up even if you don’t.  Likewise, these students will learn very little if you do not actively engage them.  My expectation for you is no different in this class.  I expect you to be here whenever humanly possible and I expect you to engage in your learning.  In return, I promise to be here to provide guidance and help you to construct new knowledge.</w:t>
      </w:r>
    </w:p>
    <w:p w14:paraId="06D41E6F" w14:textId="77777777" w:rsidR="00B36026" w:rsidRPr="00D51B17" w:rsidRDefault="00B36026">
      <w:pPr>
        <w:pStyle w:val="BodyText"/>
        <w:rPr>
          <w:rFonts w:ascii="Big Caslon" w:hAnsi="Big Caslon" w:cs="Big Caslon"/>
          <w:sz w:val="20"/>
          <w:szCs w:val="20"/>
        </w:rPr>
      </w:pPr>
    </w:p>
    <w:p w14:paraId="12A04877" w14:textId="77777777" w:rsidR="00B36026" w:rsidRPr="00D51B17" w:rsidRDefault="00B36026" w:rsidP="00B36026">
      <w:pPr>
        <w:pStyle w:val="BodyText"/>
        <w:rPr>
          <w:rFonts w:ascii="Big Caslon" w:hAnsi="Big Caslon" w:cs="Big Caslon"/>
          <w:b/>
          <w:sz w:val="20"/>
          <w:szCs w:val="20"/>
          <w:u w:val="single"/>
        </w:rPr>
      </w:pPr>
    </w:p>
    <w:p w14:paraId="2A08C34A" w14:textId="77777777" w:rsidR="00B36026" w:rsidRPr="00D51B17" w:rsidRDefault="00B36026" w:rsidP="00B36026">
      <w:pPr>
        <w:tabs>
          <w:tab w:val="left" w:pos="0"/>
          <w:tab w:val="left" w:pos="540"/>
          <w:tab w:val="left" w:pos="720"/>
        </w:tabs>
        <w:rPr>
          <w:rFonts w:ascii="Big Caslon" w:hAnsi="Big Caslon" w:cs="Big Caslon"/>
          <w:b/>
          <w:sz w:val="20"/>
          <w:szCs w:val="20"/>
        </w:rPr>
      </w:pPr>
      <w:r w:rsidRPr="00D51B17">
        <w:rPr>
          <w:rFonts w:ascii="Big Caslon" w:hAnsi="Big Caslon" w:cs="Big Caslon"/>
          <w:b/>
          <w:sz w:val="20"/>
          <w:szCs w:val="20"/>
        </w:rPr>
        <w:t xml:space="preserve">Late Assignments will be penalized 10% </w:t>
      </w:r>
      <w:r w:rsidRPr="00D51B17">
        <w:rPr>
          <w:rFonts w:ascii="Big Caslon" w:hAnsi="Big Caslon" w:cs="Big Caslon"/>
          <w:b/>
          <w:i/>
          <w:sz w:val="20"/>
          <w:szCs w:val="20"/>
        </w:rPr>
        <w:t xml:space="preserve">per day </w:t>
      </w:r>
      <w:r w:rsidRPr="00D51B17">
        <w:rPr>
          <w:rFonts w:ascii="Big Caslon" w:hAnsi="Big Caslon" w:cs="Big Caslon"/>
          <w:b/>
          <w:sz w:val="20"/>
          <w:szCs w:val="20"/>
        </w:rPr>
        <w:t>late.</w:t>
      </w:r>
    </w:p>
    <w:p w14:paraId="2D38C15B" w14:textId="77777777" w:rsidR="00B36026" w:rsidRPr="00D51B17" w:rsidRDefault="00B36026" w:rsidP="00B36026">
      <w:pPr>
        <w:pStyle w:val="BodyText"/>
        <w:rPr>
          <w:rFonts w:ascii="Big Caslon" w:hAnsi="Big Caslon" w:cs="Big Caslon"/>
          <w:b/>
          <w:sz w:val="20"/>
          <w:szCs w:val="20"/>
          <w:u w:val="single"/>
        </w:rPr>
      </w:pPr>
    </w:p>
    <w:p w14:paraId="755E80DE" w14:textId="77777777" w:rsidR="00B36026" w:rsidRPr="00D51B17" w:rsidRDefault="00B36026" w:rsidP="00B36026">
      <w:pPr>
        <w:pStyle w:val="BodyText"/>
        <w:rPr>
          <w:rFonts w:ascii="Big Caslon" w:hAnsi="Big Caslon" w:cs="Big Caslon"/>
          <w:b/>
          <w:sz w:val="20"/>
          <w:szCs w:val="20"/>
          <w:u w:val="single"/>
        </w:rPr>
      </w:pPr>
    </w:p>
    <w:p w14:paraId="4582C96C" w14:textId="77777777" w:rsidR="00B36026" w:rsidRPr="00D51B17" w:rsidRDefault="00B36026" w:rsidP="00B36026">
      <w:pPr>
        <w:pStyle w:val="BodyText"/>
        <w:rPr>
          <w:rFonts w:ascii="Big Caslon" w:hAnsi="Big Caslon" w:cs="Big Caslon"/>
          <w:b/>
          <w:sz w:val="20"/>
          <w:szCs w:val="20"/>
          <w:u w:val="single"/>
        </w:rPr>
      </w:pPr>
    </w:p>
    <w:p w14:paraId="457608FA" w14:textId="77777777" w:rsidR="00B36026" w:rsidRPr="00D51B17" w:rsidRDefault="00B36026" w:rsidP="00B36026">
      <w:pPr>
        <w:pStyle w:val="BodyText"/>
        <w:rPr>
          <w:rFonts w:ascii="Big Caslon" w:hAnsi="Big Caslon" w:cs="Big Caslon"/>
          <w:b/>
          <w:sz w:val="20"/>
          <w:szCs w:val="20"/>
          <w:u w:val="single"/>
        </w:rPr>
      </w:pPr>
    </w:p>
    <w:p w14:paraId="5367B39A" w14:textId="77777777" w:rsidR="00B36026" w:rsidRPr="00D51B17" w:rsidRDefault="00B36026" w:rsidP="00B36026">
      <w:pPr>
        <w:pStyle w:val="BodyText"/>
        <w:rPr>
          <w:rFonts w:ascii="Big Caslon" w:hAnsi="Big Caslon" w:cs="Big Caslon"/>
          <w:b/>
          <w:sz w:val="20"/>
          <w:szCs w:val="20"/>
          <w:u w:val="single"/>
        </w:rPr>
      </w:pPr>
    </w:p>
    <w:p w14:paraId="4C620857" w14:textId="77777777" w:rsidR="00B36026" w:rsidRPr="00D51B17" w:rsidRDefault="00B36026" w:rsidP="00B36026">
      <w:pPr>
        <w:pStyle w:val="BodyText"/>
        <w:rPr>
          <w:rFonts w:ascii="Big Caslon" w:hAnsi="Big Caslon" w:cs="Big Caslon"/>
          <w:b/>
          <w:sz w:val="20"/>
          <w:szCs w:val="20"/>
          <w:u w:val="single"/>
        </w:rPr>
      </w:pPr>
    </w:p>
    <w:p w14:paraId="67E6D2EF" w14:textId="77777777" w:rsidR="00B36026" w:rsidRDefault="00B36026" w:rsidP="00B36026">
      <w:pPr>
        <w:pStyle w:val="BodyText"/>
        <w:jc w:val="center"/>
        <w:rPr>
          <w:rFonts w:ascii="Big Caslon" w:hAnsi="Big Caslon" w:cs="Big Caslon"/>
          <w:b/>
          <w:sz w:val="20"/>
          <w:szCs w:val="20"/>
          <w:u w:val="single"/>
        </w:rPr>
      </w:pPr>
      <w:r w:rsidRPr="00D51B17">
        <w:rPr>
          <w:rFonts w:ascii="Big Caslon" w:hAnsi="Big Caslon" w:cs="Big Caslon"/>
          <w:b/>
          <w:sz w:val="20"/>
          <w:szCs w:val="20"/>
          <w:u w:val="single"/>
        </w:rPr>
        <w:lastRenderedPageBreak/>
        <w:t>Course Outline</w:t>
      </w:r>
    </w:p>
    <w:p w14:paraId="463BE3AD" w14:textId="2F777005" w:rsidR="00742122" w:rsidRPr="00742122" w:rsidRDefault="00742122" w:rsidP="00B36026">
      <w:pPr>
        <w:pStyle w:val="BodyText"/>
        <w:jc w:val="center"/>
        <w:rPr>
          <w:rFonts w:ascii="Big Caslon" w:hAnsi="Big Caslon" w:cs="Big Caslon"/>
          <w:b/>
          <w:sz w:val="20"/>
          <w:szCs w:val="20"/>
        </w:rPr>
      </w:pPr>
      <w:r>
        <w:rPr>
          <w:rFonts w:ascii="Big Caslon" w:hAnsi="Big Caslon" w:cs="Big Caslon"/>
          <w:b/>
          <w:sz w:val="20"/>
          <w:szCs w:val="20"/>
        </w:rPr>
        <w:t xml:space="preserve">Note: Subject to </w:t>
      </w:r>
      <w:r w:rsidR="004A4540">
        <w:rPr>
          <w:rFonts w:ascii="Big Caslon" w:hAnsi="Big Caslon" w:cs="Big Caslon"/>
          <w:b/>
          <w:sz w:val="20"/>
          <w:szCs w:val="20"/>
        </w:rPr>
        <w:t>change if dictated by needs of class.</w:t>
      </w:r>
    </w:p>
    <w:p w14:paraId="1D371928" w14:textId="77777777" w:rsidR="00B36026" w:rsidRPr="00D51B17" w:rsidRDefault="00B36026" w:rsidP="00B36026">
      <w:pPr>
        <w:pStyle w:val="BodyText"/>
        <w:jc w:val="center"/>
        <w:rPr>
          <w:rFonts w:ascii="Big Caslon" w:hAnsi="Big Caslon" w:cs="Big Caslon"/>
          <w:sz w:val="20"/>
          <w:szCs w:val="20"/>
        </w:rPr>
      </w:pPr>
    </w:p>
    <w:tbl>
      <w:tblPr>
        <w:tblW w:w="9800" w:type="dxa"/>
        <w:jc w:val="center"/>
        <w:tblLook w:val="04A0" w:firstRow="1" w:lastRow="0" w:firstColumn="1" w:lastColumn="0" w:noHBand="0" w:noVBand="1"/>
      </w:tblPr>
      <w:tblGrid>
        <w:gridCol w:w="753"/>
        <w:gridCol w:w="695"/>
        <w:gridCol w:w="2903"/>
        <w:gridCol w:w="3299"/>
        <w:gridCol w:w="2150"/>
      </w:tblGrid>
      <w:tr w:rsidR="00862B7F" w:rsidRPr="00862B7F" w14:paraId="74C42BE5" w14:textId="77777777" w:rsidTr="00862B7F">
        <w:trPr>
          <w:trHeight w:val="36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A4F3E" w14:textId="77777777" w:rsidR="00862B7F" w:rsidRPr="00862B7F" w:rsidRDefault="00862B7F" w:rsidP="00862B7F">
            <w:pPr>
              <w:jc w:val="center"/>
              <w:rPr>
                <w:rFonts w:ascii="Big Caslon" w:eastAsia="Times New Roman" w:hAnsi="Big Caslon" w:cs="Big Caslon"/>
                <w:b/>
                <w:bCs/>
                <w:sz w:val="20"/>
                <w:szCs w:val="20"/>
                <w:lang w:eastAsia="en-US"/>
              </w:rPr>
            </w:pPr>
            <w:r w:rsidRPr="00862B7F">
              <w:rPr>
                <w:rFonts w:ascii="Big Caslon" w:eastAsia="Times New Roman" w:hAnsi="Big Caslon" w:cs="Big Caslon"/>
                <w:b/>
                <w:bCs/>
                <w:sz w:val="20"/>
                <w:szCs w:val="20"/>
                <w:lang w:eastAsia="en-US"/>
              </w:rPr>
              <w:t>Week</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176EE6A7" w14:textId="77777777" w:rsidR="00862B7F" w:rsidRPr="00862B7F" w:rsidRDefault="00862B7F" w:rsidP="00862B7F">
            <w:pPr>
              <w:jc w:val="center"/>
              <w:rPr>
                <w:rFonts w:ascii="Big Caslon" w:eastAsia="Times New Roman" w:hAnsi="Big Caslon" w:cs="Big Caslon"/>
                <w:b/>
                <w:bCs/>
                <w:sz w:val="20"/>
                <w:szCs w:val="20"/>
                <w:lang w:eastAsia="en-US"/>
              </w:rPr>
            </w:pPr>
            <w:r w:rsidRPr="00862B7F">
              <w:rPr>
                <w:rFonts w:ascii="Big Caslon" w:eastAsia="Times New Roman" w:hAnsi="Big Caslon" w:cs="Big Caslon"/>
                <w:b/>
                <w:bCs/>
                <w:sz w:val="20"/>
                <w:szCs w:val="20"/>
                <w:lang w:eastAsia="en-US"/>
              </w:rPr>
              <w:t>Date</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4934214" w14:textId="77777777" w:rsidR="00862B7F" w:rsidRPr="00862B7F" w:rsidRDefault="00862B7F" w:rsidP="00862B7F">
            <w:pPr>
              <w:jc w:val="center"/>
              <w:rPr>
                <w:rFonts w:ascii="Big Caslon" w:eastAsia="Times New Roman" w:hAnsi="Big Caslon" w:cs="Big Caslon"/>
                <w:b/>
                <w:bCs/>
                <w:sz w:val="20"/>
                <w:szCs w:val="20"/>
                <w:lang w:eastAsia="en-US"/>
              </w:rPr>
            </w:pPr>
            <w:r w:rsidRPr="00862B7F">
              <w:rPr>
                <w:rFonts w:ascii="Big Caslon" w:eastAsia="Times New Roman" w:hAnsi="Big Caslon" w:cs="Big Caslon"/>
                <w:b/>
                <w:bCs/>
                <w:sz w:val="20"/>
                <w:szCs w:val="20"/>
                <w:lang w:eastAsia="en-US"/>
              </w:rPr>
              <w:t>Topic</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705AAF96" w14:textId="77777777" w:rsidR="00862B7F" w:rsidRPr="00862B7F" w:rsidRDefault="00862B7F" w:rsidP="00862B7F">
            <w:pPr>
              <w:jc w:val="center"/>
              <w:rPr>
                <w:rFonts w:ascii="Big Caslon" w:eastAsia="Times New Roman" w:hAnsi="Big Caslon" w:cs="Big Caslon"/>
                <w:b/>
                <w:bCs/>
                <w:sz w:val="20"/>
                <w:szCs w:val="20"/>
                <w:lang w:eastAsia="en-US"/>
              </w:rPr>
            </w:pPr>
            <w:r w:rsidRPr="00862B7F">
              <w:rPr>
                <w:rFonts w:ascii="Big Caslon" w:eastAsia="Times New Roman" w:hAnsi="Big Caslon" w:cs="Big Caslon"/>
                <w:b/>
                <w:bCs/>
                <w:sz w:val="20"/>
                <w:szCs w:val="20"/>
                <w:lang w:eastAsia="en-US"/>
              </w:rPr>
              <w:t>Reading</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620F01C7" w14:textId="77777777" w:rsidR="00862B7F" w:rsidRPr="00862B7F" w:rsidRDefault="00862B7F" w:rsidP="00862B7F">
            <w:pPr>
              <w:jc w:val="center"/>
              <w:rPr>
                <w:rFonts w:ascii="Big Caslon" w:eastAsia="Times New Roman" w:hAnsi="Big Caslon" w:cs="Big Caslon"/>
                <w:b/>
                <w:bCs/>
                <w:sz w:val="20"/>
                <w:szCs w:val="20"/>
                <w:lang w:eastAsia="en-US"/>
              </w:rPr>
            </w:pPr>
            <w:r w:rsidRPr="00862B7F">
              <w:rPr>
                <w:rFonts w:ascii="Big Caslon" w:eastAsia="Times New Roman" w:hAnsi="Big Caslon" w:cs="Big Caslon"/>
                <w:b/>
                <w:bCs/>
                <w:sz w:val="20"/>
                <w:szCs w:val="20"/>
                <w:lang w:eastAsia="en-US"/>
              </w:rPr>
              <w:t>Assignment</w:t>
            </w:r>
          </w:p>
        </w:tc>
      </w:tr>
      <w:tr w:rsidR="00862B7F" w:rsidRPr="00862B7F" w14:paraId="53EB82F9" w14:textId="77777777" w:rsidTr="00862B7F">
        <w:trPr>
          <w:trHeight w:val="6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4D4F305"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w:t>
            </w:r>
          </w:p>
        </w:tc>
        <w:tc>
          <w:tcPr>
            <w:tcW w:w="580" w:type="dxa"/>
            <w:tcBorders>
              <w:top w:val="nil"/>
              <w:left w:val="nil"/>
              <w:bottom w:val="single" w:sz="4" w:space="0" w:color="auto"/>
              <w:right w:val="single" w:sz="4" w:space="0" w:color="auto"/>
            </w:tcBorders>
            <w:shd w:val="clear" w:color="auto" w:fill="auto"/>
            <w:vAlign w:val="center"/>
            <w:hideMark/>
          </w:tcPr>
          <w:p w14:paraId="187BBFFD"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8/24</w:t>
            </w:r>
          </w:p>
        </w:tc>
        <w:tc>
          <w:tcPr>
            <w:tcW w:w="3000" w:type="dxa"/>
            <w:tcBorders>
              <w:top w:val="nil"/>
              <w:left w:val="nil"/>
              <w:bottom w:val="single" w:sz="4" w:space="0" w:color="auto"/>
              <w:right w:val="single" w:sz="4" w:space="0" w:color="auto"/>
            </w:tcBorders>
            <w:shd w:val="clear" w:color="auto" w:fill="auto"/>
            <w:vAlign w:val="center"/>
            <w:hideMark/>
          </w:tcPr>
          <w:p w14:paraId="5E811716"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Intro to Course / Internship / Research Question</w:t>
            </w:r>
          </w:p>
        </w:tc>
        <w:tc>
          <w:tcPr>
            <w:tcW w:w="3440" w:type="dxa"/>
            <w:tcBorders>
              <w:top w:val="nil"/>
              <w:left w:val="nil"/>
              <w:bottom w:val="single" w:sz="4" w:space="0" w:color="auto"/>
              <w:right w:val="single" w:sz="4" w:space="0" w:color="auto"/>
            </w:tcBorders>
            <w:shd w:val="clear" w:color="auto" w:fill="auto"/>
            <w:vAlign w:val="center"/>
            <w:hideMark/>
          </w:tcPr>
          <w:p w14:paraId="195FA074"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 </w:t>
            </w:r>
          </w:p>
        </w:tc>
        <w:tc>
          <w:tcPr>
            <w:tcW w:w="2200" w:type="dxa"/>
            <w:tcBorders>
              <w:top w:val="nil"/>
              <w:left w:val="nil"/>
              <w:bottom w:val="single" w:sz="4" w:space="0" w:color="auto"/>
              <w:right w:val="single" w:sz="4" w:space="0" w:color="auto"/>
            </w:tcBorders>
            <w:shd w:val="clear" w:color="auto" w:fill="auto"/>
            <w:vAlign w:val="center"/>
            <w:hideMark/>
          </w:tcPr>
          <w:p w14:paraId="049B467B"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 </w:t>
            </w:r>
          </w:p>
        </w:tc>
      </w:tr>
      <w:tr w:rsidR="00862B7F" w:rsidRPr="00862B7F" w14:paraId="360130F0" w14:textId="77777777" w:rsidTr="00862B7F">
        <w:trPr>
          <w:trHeight w:val="6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0C5D55"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2</w:t>
            </w:r>
          </w:p>
        </w:tc>
        <w:tc>
          <w:tcPr>
            <w:tcW w:w="580" w:type="dxa"/>
            <w:tcBorders>
              <w:top w:val="nil"/>
              <w:left w:val="nil"/>
              <w:bottom w:val="single" w:sz="4" w:space="0" w:color="auto"/>
              <w:right w:val="single" w:sz="4" w:space="0" w:color="auto"/>
            </w:tcBorders>
            <w:shd w:val="clear" w:color="auto" w:fill="auto"/>
            <w:vAlign w:val="center"/>
            <w:hideMark/>
          </w:tcPr>
          <w:p w14:paraId="2E65354F"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8/31</w:t>
            </w:r>
          </w:p>
        </w:tc>
        <w:tc>
          <w:tcPr>
            <w:tcW w:w="3000" w:type="dxa"/>
            <w:tcBorders>
              <w:top w:val="nil"/>
              <w:left w:val="nil"/>
              <w:bottom w:val="single" w:sz="4" w:space="0" w:color="auto"/>
              <w:right w:val="single" w:sz="4" w:space="0" w:color="auto"/>
            </w:tcBorders>
            <w:shd w:val="clear" w:color="auto" w:fill="auto"/>
            <w:vAlign w:val="center"/>
            <w:hideMark/>
          </w:tcPr>
          <w:p w14:paraId="7BBAF0B6"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Socratic Circles w/ Dr. Goering</w:t>
            </w:r>
          </w:p>
        </w:tc>
        <w:tc>
          <w:tcPr>
            <w:tcW w:w="3440" w:type="dxa"/>
            <w:tcBorders>
              <w:top w:val="nil"/>
              <w:left w:val="nil"/>
              <w:bottom w:val="single" w:sz="4" w:space="0" w:color="auto"/>
              <w:right w:val="single" w:sz="4" w:space="0" w:color="auto"/>
            </w:tcBorders>
            <w:shd w:val="clear" w:color="auto" w:fill="auto"/>
            <w:vAlign w:val="center"/>
            <w:hideMark/>
          </w:tcPr>
          <w:p w14:paraId="4DB16E3A"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 </w:t>
            </w:r>
          </w:p>
        </w:tc>
        <w:tc>
          <w:tcPr>
            <w:tcW w:w="2200" w:type="dxa"/>
            <w:tcBorders>
              <w:top w:val="nil"/>
              <w:left w:val="nil"/>
              <w:bottom w:val="single" w:sz="4" w:space="0" w:color="auto"/>
              <w:right w:val="single" w:sz="4" w:space="0" w:color="auto"/>
            </w:tcBorders>
            <w:shd w:val="clear" w:color="auto" w:fill="auto"/>
            <w:vAlign w:val="center"/>
            <w:hideMark/>
          </w:tcPr>
          <w:p w14:paraId="2ADE8781"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 </w:t>
            </w:r>
          </w:p>
        </w:tc>
      </w:tr>
      <w:tr w:rsidR="00862B7F" w:rsidRPr="00862B7F" w14:paraId="1ADC18C1" w14:textId="77777777" w:rsidTr="00862B7F">
        <w:trPr>
          <w:trHeight w:val="6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6BF2F31"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3</w:t>
            </w:r>
          </w:p>
        </w:tc>
        <w:tc>
          <w:tcPr>
            <w:tcW w:w="580" w:type="dxa"/>
            <w:tcBorders>
              <w:top w:val="nil"/>
              <w:left w:val="nil"/>
              <w:bottom w:val="single" w:sz="4" w:space="0" w:color="auto"/>
              <w:right w:val="single" w:sz="4" w:space="0" w:color="auto"/>
            </w:tcBorders>
            <w:shd w:val="clear" w:color="auto" w:fill="auto"/>
            <w:vAlign w:val="center"/>
            <w:hideMark/>
          </w:tcPr>
          <w:p w14:paraId="4F8259FE"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9/7</w:t>
            </w:r>
          </w:p>
        </w:tc>
        <w:tc>
          <w:tcPr>
            <w:tcW w:w="3000" w:type="dxa"/>
            <w:tcBorders>
              <w:top w:val="nil"/>
              <w:left w:val="nil"/>
              <w:bottom w:val="single" w:sz="4" w:space="0" w:color="auto"/>
              <w:right w:val="single" w:sz="4" w:space="0" w:color="auto"/>
            </w:tcBorders>
            <w:shd w:val="clear" w:color="auto" w:fill="auto"/>
            <w:vAlign w:val="center"/>
            <w:hideMark/>
          </w:tcPr>
          <w:p w14:paraId="56C35464"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1.6 - Power, Authority and Governance</w:t>
            </w:r>
          </w:p>
        </w:tc>
        <w:tc>
          <w:tcPr>
            <w:tcW w:w="3440" w:type="dxa"/>
            <w:tcBorders>
              <w:top w:val="nil"/>
              <w:left w:val="nil"/>
              <w:bottom w:val="single" w:sz="4" w:space="0" w:color="auto"/>
              <w:right w:val="single" w:sz="4" w:space="0" w:color="auto"/>
            </w:tcBorders>
            <w:shd w:val="clear" w:color="auto" w:fill="auto"/>
            <w:vAlign w:val="center"/>
            <w:hideMark/>
          </w:tcPr>
          <w:p w14:paraId="1E89687B"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 xml:space="preserve">Chapin Chapter 7 p. 201-223;            NCSS p. 19, 46-49, 80-81, 110-111, 143-145; </w:t>
            </w:r>
          </w:p>
        </w:tc>
        <w:tc>
          <w:tcPr>
            <w:tcW w:w="2200" w:type="dxa"/>
            <w:tcBorders>
              <w:top w:val="nil"/>
              <w:left w:val="nil"/>
              <w:bottom w:val="single" w:sz="4" w:space="0" w:color="auto"/>
              <w:right w:val="single" w:sz="4" w:space="0" w:color="auto"/>
            </w:tcBorders>
            <w:shd w:val="clear" w:color="auto" w:fill="auto"/>
            <w:vAlign w:val="center"/>
            <w:hideMark/>
          </w:tcPr>
          <w:p w14:paraId="1879FC98"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 </w:t>
            </w:r>
          </w:p>
        </w:tc>
      </w:tr>
      <w:tr w:rsidR="00862B7F" w:rsidRPr="00862B7F" w14:paraId="41C334DA" w14:textId="77777777" w:rsidTr="00862B7F">
        <w:trPr>
          <w:trHeight w:val="6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AE6D2C"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4</w:t>
            </w:r>
          </w:p>
        </w:tc>
        <w:tc>
          <w:tcPr>
            <w:tcW w:w="580" w:type="dxa"/>
            <w:tcBorders>
              <w:top w:val="nil"/>
              <w:left w:val="nil"/>
              <w:bottom w:val="single" w:sz="4" w:space="0" w:color="auto"/>
              <w:right w:val="single" w:sz="4" w:space="0" w:color="auto"/>
            </w:tcBorders>
            <w:shd w:val="clear" w:color="auto" w:fill="auto"/>
            <w:vAlign w:val="center"/>
            <w:hideMark/>
          </w:tcPr>
          <w:p w14:paraId="269EE849"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9/14</w:t>
            </w:r>
          </w:p>
        </w:tc>
        <w:tc>
          <w:tcPr>
            <w:tcW w:w="3000" w:type="dxa"/>
            <w:tcBorders>
              <w:top w:val="nil"/>
              <w:left w:val="nil"/>
              <w:bottom w:val="single" w:sz="4" w:space="0" w:color="auto"/>
              <w:right w:val="single" w:sz="4" w:space="0" w:color="auto"/>
            </w:tcBorders>
            <w:shd w:val="clear" w:color="auto" w:fill="auto"/>
            <w:vAlign w:val="center"/>
            <w:hideMark/>
          </w:tcPr>
          <w:p w14:paraId="3941EDF2"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1.10 - Civic Ideals and Practices</w:t>
            </w:r>
          </w:p>
        </w:tc>
        <w:tc>
          <w:tcPr>
            <w:tcW w:w="3440" w:type="dxa"/>
            <w:tcBorders>
              <w:top w:val="nil"/>
              <w:left w:val="nil"/>
              <w:bottom w:val="single" w:sz="4" w:space="0" w:color="auto"/>
              <w:right w:val="single" w:sz="4" w:space="0" w:color="auto"/>
            </w:tcBorders>
            <w:shd w:val="clear" w:color="auto" w:fill="auto"/>
            <w:vAlign w:val="center"/>
            <w:hideMark/>
          </w:tcPr>
          <w:p w14:paraId="315223F3"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NCSS p. 23, 62-64, 90-93, 121-125, 157-161</w:t>
            </w:r>
          </w:p>
        </w:tc>
        <w:tc>
          <w:tcPr>
            <w:tcW w:w="2200" w:type="dxa"/>
            <w:tcBorders>
              <w:top w:val="nil"/>
              <w:left w:val="nil"/>
              <w:bottom w:val="single" w:sz="4" w:space="0" w:color="auto"/>
              <w:right w:val="single" w:sz="4" w:space="0" w:color="auto"/>
            </w:tcBorders>
            <w:shd w:val="clear" w:color="auto" w:fill="auto"/>
            <w:vAlign w:val="center"/>
            <w:hideMark/>
          </w:tcPr>
          <w:p w14:paraId="3739DC3F"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1.6 Lesson Plan</w:t>
            </w:r>
          </w:p>
        </w:tc>
      </w:tr>
      <w:tr w:rsidR="00862B7F" w:rsidRPr="00862B7F" w14:paraId="55F5BC8C" w14:textId="77777777" w:rsidTr="00862B7F">
        <w:trPr>
          <w:trHeight w:val="6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CF7279"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5</w:t>
            </w:r>
          </w:p>
        </w:tc>
        <w:tc>
          <w:tcPr>
            <w:tcW w:w="580" w:type="dxa"/>
            <w:tcBorders>
              <w:top w:val="nil"/>
              <w:left w:val="nil"/>
              <w:bottom w:val="single" w:sz="4" w:space="0" w:color="auto"/>
              <w:right w:val="single" w:sz="4" w:space="0" w:color="auto"/>
            </w:tcBorders>
            <w:shd w:val="clear" w:color="auto" w:fill="auto"/>
            <w:vAlign w:val="center"/>
            <w:hideMark/>
          </w:tcPr>
          <w:p w14:paraId="49677FA5"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9/21</w:t>
            </w:r>
          </w:p>
        </w:tc>
        <w:tc>
          <w:tcPr>
            <w:tcW w:w="3000" w:type="dxa"/>
            <w:tcBorders>
              <w:top w:val="nil"/>
              <w:left w:val="nil"/>
              <w:bottom w:val="single" w:sz="4" w:space="0" w:color="auto"/>
              <w:right w:val="single" w:sz="4" w:space="0" w:color="auto"/>
            </w:tcBorders>
            <w:shd w:val="clear" w:color="auto" w:fill="auto"/>
            <w:vAlign w:val="center"/>
            <w:hideMark/>
          </w:tcPr>
          <w:p w14:paraId="2298C82A"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1.2 - Time, Continuity &amp; Change / History Education</w:t>
            </w:r>
          </w:p>
        </w:tc>
        <w:tc>
          <w:tcPr>
            <w:tcW w:w="3440" w:type="dxa"/>
            <w:tcBorders>
              <w:top w:val="nil"/>
              <w:left w:val="nil"/>
              <w:bottom w:val="single" w:sz="4" w:space="0" w:color="auto"/>
              <w:right w:val="single" w:sz="4" w:space="0" w:color="auto"/>
            </w:tcBorders>
            <w:shd w:val="clear" w:color="auto" w:fill="auto"/>
            <w:vAlign w:val="center"/>
            <w:hideMark/>
          </w:tcPr>
          <w:p w14:paraId="5A43CA53"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Chapin Chapter 6;                              NCSS p. 15, 30-33, 70-71, 97-99, 130-132</w:t>
            </w:r>
          </w:p>
        </w:tc>
        <w:tc>
          <w:tcPr>
            <w:tcW w:w="2200" w:type="dxa"/>
            <w:tcBorders>
              <w:top w:val="nil"/>
              <w:left w:val="nil"/>
              <w:bottom w:val="single" w:sz="4" w:space="0" w:color="auto"/>
              <w:right w:val="single" w:sz="4" w:space="0" w:color="auto"/>
            </w:tcBorders>
            <w:shd w:val="clear" w:color="auto" w:fill="auto"/>
            <w:vAlign w:val="center"/>
            <w:hideMark/>
          </w:tcPr>
          <w:p w14:paraId="75B5AE89"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1.10 Lesson Plan</w:t>
            </w:r>
          </w:p>
        </w:tc>
      </w:tr>
      <w:tr w:rsidR="00862B7F" w:rsidRPr="00862B7F" w14:paraId="36FFB9A2" w14:textId="77777777" w:rsidTr="00862B7F">
        <w:trPr>
          <w:trHeight w:val="6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F4F2D96"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6</w:t>
            </w:r>
          </w:p>
        </w:tc>
        <w:tc>
          <w:tcPr>
            <w:tcW w:w="580" w:type="dxa"/>
            <w:tcBorders>
              <w:top w:val="nil"/>
              <w:left w:val="nil"/>
              <w:bottom w:val="single" w:sz="4" w:space="0" w:color="auto"/>
              <w:right w:val="single" w:sz="4" w:space="0" w:color="auto"/>
            </w:tcBorders>
            <w:shd w:val="clear" w:color="auto" w:fill="auto"/>
            <w:vAlign w:val="center"/>
            <w:hideMark/>
          </w:tcPr>
          <w:p w14:paraId="2B94AE75"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9/28</w:t>
            </w:r>
          </w:p>
        </w:tc>
        <w:tc>
          <w:tcPr>
            <w:tcW w:w="3000" w:type="dxa"/>
            <w:tcBorders>
              <w:top w:val="nil"/>
              <w:left w:val="nil"/>
              <w:bottom w:val="single" w:sz="4" w:space="0" w:color="auto"/>
              <w:right w:val="single" w:sz="4" w:space="0" w:color="auto"/>
            </w:tcBorders>
            <w:shd w:val="clear" w:color="auto" w:fill="auto"/>
            <w:vAlign w:val="center"/>
            <w:hideMark/>
          </w:tcPr>
          <w:p w14:paraId="01F5859D"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Primary Source Material / Scaffolding</w:t>
            </w:r>
          </w:p>
        </w:tc>
        <w:tc>
          <w:tcPr>
            <w:tcW w:w="3440" w:type="dxa"/>
            <w:tcBorders>
              <w:top w:val="nil"/>
              <w:left w:val="nil"/>
              <w:bottom w:val="single" w:sz="4" w:space="0" w:color="auto"/>
              <w:right w:val="single" w:sz="4" w:space="0" w:color="auto"/>
            </w:tcBorders>
            <w:shd w:val="clear" w:color="auto" w:fill="auto"/>
            <w:vAlign w:val="center"/>
            <w:hideMark/>
          </w:tcPr>
          <w:p w14:paraId="431399F9"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Hath! Doth! What? (Bb)</w:t>
            </w:r>
          </w:p>
        </w:tc>
        <w:tc>
          <w:tcPr>
            <w:tcW w:w="2200" w:type="dxa"/>
            <w:tcBorders>
              <w:top w:val="nil"/>
              <w:left w:val="nil"/>
              <w:bottom w:val="single" w:sz="4" w:space="0" w:color="auto"/>
              <w:right w:val="single" w:sz="4" w:space="0" w:color="auto"/>
            </w:tcBorders>
            <w:shd w:val="clear" w:color="auto" w:fill="auto"/>
            <w:vAlign w:val="center"/>
            <w:hideMark/>
          </w:tcPr>
          <w:p w14:paraId="6206B94D"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 </w:t>
            </w:r>
          </w:p>
        </w:tc>
      </w:tr>
      <w:tr w:rsidR="00862B7F" w:rsidRPr="00862B7F" w14:paraId="4D126BDD" w14:textId="77777777" w:rsidTr="00862B7F">
        <w:trPr>
          <w:trHeight w:val="6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B813C98"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7</w:t>
            </w:r>
          </w:p>
        </w:tc>
        <w:tc>
          <w:tcPr>
            <w:tcW w:w="580" w:type="dxa"/>
            <w:tcBorders>
              <w:top w:val="nil"/>
              <w:left w:val="nil"/>
              <w:bottom w:val="single" w:sz="4" w:space="0" w:color="auto"/>
              <w:right w:val="single" w:sz="4" w:space="0" w:color="auto"/>
            </w:tcBorders>
            <w:shd w:val="clear" w:color="auto" w:fill="auto"/>
            <w:vAlign w:val="center"/>
            <w:hideMark/>
          </w:tcPr>
          <w:p w14:paraId="77FE444B"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10/5</w:t>
            </w:r>
          </w:p>
        </w:tc>
        <w:tc>
          <w:tcPr>
            <w:tcW w:w="3000" w:type="dxa"/>
            <w:tcBorders>
              <w:top w:val="nil"/>
              <w:left w:val="nil"/>
              <w:bottom w:val="single" w:sz="4" w:space="0" w:color="auto"/>
              <w:right w:val="single" w:sz="4" w:space="0" w:color="auto"/>
            </w:tcBorders>
            <w:shd w:val="clear" w:color="auto" w:fill="auto"/>
            <w:vAlign w:val="center"/>
            <w:hideMark/>
          </w:tcPr>
          <w:p w14:paraId="708EF079"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1.1 -  Culture</w:t>
            </w:r>
          </w:p>
        </w:tc>
        <w:tc>
          <w:tcPr>
            <w:tcW w:w="3440" w:type="dxa"/>
            <w:tcBorders>
              <w:top w:val="nil"/>
              <w:left w:val="nil"/>
              <w:bottom w:val="single" w:sz="4" w:space="0" w:color="auto"/>
              <w:right w:val="single" w:sz="4" w:space="0" w:color="auto"/>
            </w:tcBorders>
            <w:shd w:val="clear" w:color="auto" w:fill="auto"/>
            <w:vAlign w:val="center"/>
            <w:hideMark/>
          </w:tcPr>
          <w:p w14:paraId="36AC3C48"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NCSS p. 14, 26-29, 68-69, 94-96, 126-129</w:t>
            </w:r>
          </w:p>
        </w:tc>
        <w:tc>
          <w:tcPr>
            <w:tcW w:w="2200" w:type="dxa"/>
            <w:tcBorders>
              <w:top w:val="nil"/>
              <w:left w:val="nil"/>
              <w:bottom w:val="single" w:sz="4" w:space="0" w:color="auto"/>
              <w:right w:val="single" w:sz="4" w:space="0" w:color="auto"/>
            </w:tcBorders>
            <w:shd w:val="clear" w:color="auto" w:fill="auto"/>
            <w:vAlign w:val="center"/>
            <w:hideMark/>
          </w:tcPr>
          <w:p w14:paraId="08916668"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1.2 - Multi-Genre Lesson Plan</w:t>
            </w:r>
          </w:p>
        </w:tc>
      </w:tr>
      <w:tr w:rsidR="00862B7F" w:rsidRPr="00862B7F" w14:paraId="3E17982B" w14:textId="77777777" w:rsidTr="00862B7F">
        <w:trPr>
          <w:trHeight w:val="6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6C0CD15"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8</w:t>
            </w:r>
          </w:p>
        </w:tc>
        <w:tc>
          <w:tcPr>
            <w:tcW w:w="580" w:type="dxa"/>
            <w:tcBorders>
              <w:top w:val="nil"/>
              <w:left w:val="nil"/>
              <w:bottom w:val="single" w:sz="4" w:space="0" w:color="auto"/>
              <w:right w:val="single" w:sz="4" w:space="0" w:color="auto"/>
            </w:tcBorders>
            <w:shd w:val="clear" w:color="auto" w:fill="auto"/>
            <w:vAlign w:val="center"/>
            <w:hideMark/>
          </w:tcPr>
          <w:p w14:paraId="3D8889A1"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10/12</w:t>
            </w:r>
          </w:p>
        </w:tc>
        <w:tc>
          <w:tcPr>
            <w:tcW w:w="3000" w:type="dxa"/>
            <w:tcBorders>
              <w:top w:val="nil"/>
              <w:left w:val="nil"/>
              <w:bottom w:val="single" w:sz="4" w:space="0" w:color="auto"/>
              <w:right w:val="single" w:sz="4" w:space="0" w:color="auto"/>
            </w:tcBorders>
            <w:shd w:val="clear" w:color="auto" w:fill="auto"/>
            <w:vAlign w:val="center"/>
            <w:hideMark/>
          </w:tcPr>
          <w:p w14:paraId="3A14A7A7"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1.8 - Science, Technology, and Society</w:t>
            </w:r>
          </w:p>
        </w:tc>
        <w:tc>
          <w:tcPr>
            <w:tcW w:w="3440" w:type="dxa"/>
            <w:tcBorders>
              <w:top w:val="nil"/>
              <w:left w:val="nil"/>
              <w:bottom w:val="single" w:sz="4" w:space="0" w:color="auto"/>
              <w:right w:val="single" w:sz="4" w:space="0" w:color="auto"/>
            </w:tcBorders>
            <w:shd w:val="clear" w:color="auto" w:fill="auto"/>
            <w:vAlign w:val="center"/>
            <w:hideMark/>
          </w:tcPr>
          <w:p w14:paraId="4570740E"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NCSS p. 21, 54-57, 85-86, 114-116, 150-153</w:t>
            </w:r>
          </w:p>
        </w:tc>
        <w:tc>
          <w:tcPr>
            <w:tcW w:w="2200" w:type="dxa"/>
            <w:tcBorders>
              <w:top w:val="nil"/>
              <w:left w:val="nil"/>
              <w:bottom w:val="single" w:sz="4" w:space="0" w:color="auto"/>
              <w:right w:val="single" w:sz="4" w:space="0" w:color="auto"/>
            </w:tcBorders>
            <w:shd w:val="clear" w:color="auto" w:fill="auto"/>
            <w:vAlign w:val="center"/>
            <w:hideMark/>
          </w:tcPr>
          <w:p w14:paraId="06211462"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1.1 Lesson Plan</w:t>
            </w:r>
          </w:p>
        </w:tc>
      </w:tr>
      <w:tr w:rsidR="00862B7F" w:rsidRPr="00862B7F" w14:paraId="04253A8A" w14:textId="77777777" w:rsidTr="00862B7F">
        <w:trPr>
          <w:trHeight w:val="6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A3575AD"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9</w:t>
            </w:r>
          </w:p>
        </w:tc>
        <w:tc>
          <w:tcPr>
            <w:tcW w:w="580" w:type="dxa"/>
            <w:tcBorders>
              <w:top w:val="nil"/>
              <w:left w:val="nil"/>
              <w:bottom w:val="single" w:sz="4" w:space="0" w:color="auto"/>
              <w:right w:val="single" w:sz="4" w:space="0" w:color="auto"/>
            </w:tcBorders>
            <w:shd w:val="clear" w:color="auto" w:fill="auto"/>
            <w:vAlign w:val="center"/>
            <w:hideMark/>
          </w:tcPr>
          <w:p w14:paraId="5FF02F55"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10/19</w:t>
            </w:r>
          </w:p>
        </w:tc>
        <w:tc>
          <w:tcPr>
            <w:tcW w:w="3000" w:type="dxa"/>
            <w:tcBorders>
              <w:top w:val="nil"/>
              <w:left w:val="nil"/>
              <w:bottom w:val="single" w:sz="4" w:space="0" w:color="auto"/>
              <w:right w:val="single" w:sz="4" w:space="0" w:color="auto"/>
            </w:tcBorders>
            <w:shd w:val="clear" w:color="auto" w:fill="auto"/>
            <w:vAlign w:val="center"/>
            <w:hideMark/>
          </w:tcPr>
          <w:p w14:paraId="1C54C6A5"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1.9 - Global Connections</w:t>
            </w:r>
          </w:p>
        </w:tc>
        <w:tc>
          <w:tcPr>
            <w:tcW w:w="3440" w:type="dxa"/>
            <w:tcBorders>
              <w:top w:val="nil"/>
              <w:left w:val="nil"/>
              <w:bottom w:val="single" w:sz="4" w:space="0" w:color="auto"/>
              <w:right w:val="single" w:sz="4" w:space="0" w:color="auto"/>
            </w:tcBorders>
            <w:shd w:val="clear" w:color="auto" w:fill="auto"/>
            <w:vAlign w:val="center"/>
            <w:hideMark/>
          </w:tcPr>
          <w:p w14:paraId="7B555798"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Chap</w:t>
            </w:r>
            <w:bookmarkStart w:id="0" w:name="_GoBack"/>
            <w:bookmarkEnd w:id="0"/>
            <w:r w:rsidRPr="00862B7F">
              <w:rPr>
                <w:rFonts w:ascii="Big Caslon" w:eastAsia="Times New Roman" w:hAnsi="Big Caslon" w:cs="Big Caslon"/>
                <w:sz w:val="20"/>
                <w:szCs w:val="20"/>
                <w:lang w:eastAsia="en-US"/>
              </w:rPr>
              <w:t>in Chapter 7 p. 224-232;           NCSS p. 58-61, 87-89, 117-120, 154-156</w:t>
            </w:r>
          </w:p>
        </w:tc>
        <w:tc>
          <w:tcPr>
            <w:tcW w:w="2200" w:type="dxa"/>
            <w:tcBorders>
              <w:top w:val="nil"/>
              <w:left w:val="nil"/>
              <w:bottom w:val="single" w:sz="4" w:space="0" w:color="auto"/>
              <w:right w:val="single" w:sz="4" w:space="0" w:color="auto"/>
            </w:tcBorders>
            <w:shd w:val="clear" w:color="auto" w:fill="auto"/>
            <w:vAlign w:val="center"/>
            <w:hideMark/>
          </w:tcPr>
          <w:p w14:paraId="140E5024"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 </w:t>
            </w:r>
          </w:p>
        </w:tc>
      </w:tr>
      <w:tr w:rsidR="00862B7F" w:rsidRPr="00862B7F" w14:paraId="61A1832E" w14:textId="77777777" w:rsidTr="00862B7F">
        <w:trPr>
          <w:trHeight w:val="6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438239"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10</w:t>
            </w:r>
          </w:p>
        </w:tc>
        <w:tc>
          <w:tcPr>
            <w:tcW w:w="580" w:type="dxa"/>
            <w:tcBorders>
              <w:top w:val="nil"/>
              <w:left w:val="nil"/>
              <w:bottom w:val="single" w:sz="4" w:space="0" w:color="auto"/>
              <w:right w:val="single" w:sz="4" w:space="0" w:color="auto"/>
            </w:tcBorders>
            <w:shd w:val="clear" w:color="auto" w:fill="auto"/>
            <w:vAlign w:val="center"/>
            <w:hideMark/>
          </w:tcPr>
          <w:p w14:paraId="6FE7801F"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10/26</w:t>
            </w:r>
          </w:p>
        </w:tc>
        <w:tc>
          <w:tcPr>
            <w:tcW w:w="3000" w:type="dxa"/>
            <w:tcBorders>
              <w:top w:val="nil"/>
              <w:left w:val="nil"/>
              <w:bottom w:val="single" w:sz="4" w:space="0" w:color="auto"/>
              <w:right w:val="single" w:sz="4" w:space="0" w:color="auto"/>
            </w:tcBorders>
            <w:shd w:val="clear" w:color="auto" w:fill="auto"/>
            <w:vAlign w:val="center"/>
            <w:hideMark/>
          </w:tcPr>
          <w:p w14:paraId="1F2B270A"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1.4 - Individual Development and Identity</w:t>
            </w:r>
          </w:p>
        </w:tc>
        <w:tc>
          <w:tcPr>
            <w:tcW w:w="3440" w:type="dxa"/>
            <w:tcBorders>
              <w:top w:val="nil"/>
              <w:left w:val="nil"/>
              <w:bottom w:val="single" w:sz="4" w:space="0" w:color="auto"/>
              <w:right w:val="single" w:sz="4" w:space="0" w:color="auto"/>
            </w:tcBorders>
            <w:shd w:val="clear" w:color="auto" w:fill="auto"/>
            <w:vAlign w:val="center"/>
            <w:hideMark/>
          </w:tcPr>
          <w:p w14:paraId="5585752F"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Chapin Chapter 8 p. 258-261                NCSS p. 17, 38-41, 76-77, 104-107, 137-138</w:t>
            </w:r>
          </w:p>
        </w:tc>
        <w:tc>
          <w:tcPr>
            <w:tcW w:w="2200" w:type="dxa"/>
            <w:tcBorders>
              <w:top w:val="nil"/>
              <w:left w:val="nil"/>
              <w:bottom w:val="single" w:sz="4" w:space="0" w:color="auto"/>
              <w:right w:val="single" w:sz="4" w:space="0" w:color="auto"/>
            </w:tcBorders>
            <w:shd w:val="clear" w:color="auto" w:fill="auto"/>
            <w:vAlign w:val="center"/>
            <w:hideMark/>
          </w:tcPr>
          <w:p w14:paraId="7BED8202"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1.8/1.9 WebQuest and Lesson Plan</w:t>
            </w:r>
          </w:p>
        </w:tc>
      </w:tr>
      <w:tr w:rsidR="00862B7F" w:rsidRPr="00862B7F" w14:paraId="723950AB" w14:textId="77777777" w:rsidTr="00862B7F">
        <w:trPr>
          <w:trHeight w:val="6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C3270AD"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11</w:t>
            </w:r>
          </w:p>
        </w:tc>
        <w:tc>
          <w:tcPr>
            <w:tcW w:w="580" w:type="dxa"/>
            <w:tcBorders>
              <w:top w:val="nil"/>
              <w:left w:val="nil"/>
              <w:bottom w:val="single" w:sz="4" w:space="0" w:color="auto"/>
              <w:right w:val="single" w:sz="4" w:space="0" w:color="auto"/>
            </w:tcBorders>
            <w:shd w:val="clear" w:color="auto" w:fill="auto"/>
            <w:vAlign w:val="center"/>
            <w:hideMark/>
          </w:tcPr>
          <w:p w14:paraId="06196515"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11/2</w:t>
            </w:r>
          </w:p>
        </w:tc>
        <w:tc>
          <w:tcPr>
            <w:tcW w:w="3000" w:type="dxa"/>
            <w:tcBorders>
              <w:top w:val="nil"/>
              <w:left w:val="nil"/>
              <w:bottom w:val="single" w:sz="4" w:space="0" w:color="auto"/>
              <w:right w:val="single" w:sz="4" w:space="0" w:color="auto"/>
            </w:tcBorders>
            <w:shd w:val="clear" w:color="auto" w:fill="auto"/>
            <w:vAlign w:val="center"/>
            <w:hideMark/>
          </w:tcPr>
          <w:p w14:paraId="17478E01"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1.5 - Individuals, Groups, and Institutions</w:t>
            </w:r>
          </w:p>
        </w:tc>
        <w:tc>
          <w:tcPr>
            <w:tcW w:w="3440" w:type="dxa"/>
            <w:tcBorders>
              <w:top w:val="nil"/>
              <w:left w:val="nil"/>
              <w:bottom w:val="single" w:sz="4" w:space="0" w:color="auto"/>
              <w:right w:val="single" w:sz="4" w:space="0" w:color="auto"/>
            </w:tcBorders>
            <w:shd w:val="clear" w:color="auto" w:fill="auto"/>
            <w:vAlign w:val="center"/>
            <w:hideMark/>
          </w:tcPr>
          <w:p w14:paraId="2F1F78C2"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NCSS p. 18, 42-45, 78-79, 108-109, 139-142</w:t>
            </w:r>
          </w:p>
        </w:tc>
        <w:tc>
          <w:tcPr>
            <w:tcW w:w="2200" w:type="dxa"/>
            <w:tcBorders>
              <w:top w:val="nil"/>
              <w:left w:val="nil"/>
              <w:bottom w:val="single" w:sz="4" w:space="0" w:color="auto"/>
              <w:right w:val="single" w:sz="4" w:space="0" w:color="auto"/>
            </w:tcBorders>
            <w:shd w:val="clear" w:color="auto" w:fill="auto"/>
            <w:vAlign w:val="center"/>
            <w:hideMark/>
          </w:tcPr>
          <w:p w14:paraId="65686D63"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1.4 Lesson Plan</w:t>
            </w:r>
          </w:p>
        </w:tc>
      </w:tr>
      <w:tr w:rsidR="00862B7F" w:rsidRPr="00862B7F" w14:paraId="5BBC2BF3" w14:textId="77777777" w:rsidTr="00862B7F">
        <w:trPr>
          <w:trHeight w:val="94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D8AAEE"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12</w:t>
            </w:r>
          </w:p>
        </w:tc>
        <w:tc>
          <w:tcPr>
            <w:tcW w:w="580" w:type="dxa"/>
            <w:tcBorders>
              <w:top w:val="nil"/>
              <w:left w:val="nil"/>
              <w:bottom w:val="single" w:sz="4" w:space="0" w:color="auto"/>
              <w:right w:val="single" w:sz="4" w:space="0" w:color="auto"/>
            </w:tcBorders>
            <w:shd w:val="clear" w:color="auto" w:fill="auto"/>
            <w:vAlign w:val="center"/>
            <w:hideMark/>
          </w:tcPr>
          <w:p w14:paraId="62223B35"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11/9</w:t>
            </w:r>
          </w:p>
        </w:tc>
        <w:tc>
          <w:tcPr>
            <w:tcW w:w="3000" w:type="dxa"/>
            <w:tcBorders>
              <w:top w:val="nil"/>
              <w:left w:val="nil"/>
              <w:bottom w:val="single" w:sz="4" w:space="0" w:color="auto"/>
              <w:right w:val="single" w:sz="4" w:space="0" w:color="auto"/>
            </w:tcBorders>
            <w:shd w:val="clear" w:color="auto" w:fill="auto"/>
            <w:vAlign w:val="center"/>
            <w:hideMark/>
          </w:tcPr>
          <w:p w14:paraId="56465CC9"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1.7 - Production, Distribution, and Consumption</w:t>
            </w:r>
          </w:p>
        </w:tc>
        <w:tc>
          <w:tcPr>
            <w:tcW w:w="3440" w:type="dxa"/>
            <w:tcBorders>
              <w:top w:val="nil"/>
              <w:left w:val="nil"/>
              <w:bottom w:val="single" w:sz="4" w:space="0" w:color="auto"/>
              <w:right w:val="single" w:sz="4" w:space="0" w:color="auto"/>
            </w:tcBorders>
            <w:shd w:val="clear" w:color="auto" w:fill="auto"/>
            <w:vAlign w:val="center"/>
            <w:hideMark/>
          </w:tcPr>
          <w:p w14:paraId="64626083"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Chapin Chapter 8 p. 250-257;           NCSS p.20, 50-53, 82-84, 112-113, 146-149</w:t>
            </w:r>
          </w:p>
        </w:tc>
        <w:tc>
          <w:tcPr>
            <w:tcW w:w="2200" w:type="dxa"/>
            <w:tcBorders>
              <w:top w:val="nil"/>
              <w:left w:val="nil"/>
              <w:bottom w:val="single" w:sz="4" w:space="0" w:color="auto"/>
              <w:right w:val="single" w:sz="4" w:space="0" w:color="auto"/>
            </w:tcBorders>
            <w:shd w:val="clear" w:color="auto" w:fill="auto"/>
            <w:vAlign w:val="center"/>
            <w:hideMark/>
          </w:tcPr>
          <w:p w14:paraId="2D1D6519"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1.5 Lesson Plan</w:t>
            </w:r>
          </w:p>
        </w:tc>
      </w:tr>
      <w:tr w:rsidR="00862B7F" w:rsidRPr="00862B7F" w14:paraId="4475C282" w14:textId="77777777" w:rsidTr="00862B7F">
        <w:trPr>
          <w:trHeight w:val="6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EEE823"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13</w:t>
            </w:r>
          </w:p>
        </w:tc>
        <w:tc>
          <w:tcPr>
            <w:tcW w:w="580" w:type="dxa"/>
            <w:tcBorders>
              <w:top w:val="nil"/>
              <w:left w:val="nil"/>
              <w:bottom w:val="single" w:sz="4" w:space="0" w:color="auto"/>
              <w:right w:val="single" w:sz="4" w:space="0" w:color="auto"/>
            </w:tcBorders>
            <w:shd w:val="clear" w:color="auto" w:fill="auto"/>
            <w:vAlign w:val="center"/>
            <w:hideMark/>
          </w:tcPr>
          <w:p w14:paraId="544C5EE8"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11/16</w:t>
            </w:r>
          </w:p>
        </w:tc>
        <w:tc>
          <w:tcPr>
            <w:tcW w:w="3000" w:type="dxa"/>
            <w:tcBorders>
              <w:top w:val="nil"/>
              <w:left w:val="nil"/>
              <w:bottom w:val="single" w:sz="4" w:space="0" w:color="auto"/>
              <w:right w:val="single" w:sz="4" w:space="0" w:color="auto"/>
            </w:tcBorders>
            <w:shd w:val="clear" w:color="auto" w:fill="auto"/>
            <w:vAlign w:val="center"/>
            <w:hideMark/>
          </w:tcPr>
          <w:p w14:paraId="10E1BC1B"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Economics Workshop</w:t>
            </w:r>
          </w:p>
        </w:tc>
        <w:tc>
          <w:tcPr>
            <w:tcW w:w="3440" w:type="dxa"/>
            <w:tcBorders>
              <w:top w:val="nil"/>
              <w:left w:val="nil"/>
              <w:bottom w:val="single" w:sz="4" w:space="0" w:color="auto"/>
              <w:right w:val="single" w:sz="4" w:space="0" w:color="auto"/>
            </w:tcBorders>
            <w:shd w:val="clear" w:color="auto" w:fill="auto"/>
            <w:vAlign w:val="center"/>
            <w:hideMark/>
          </w:tcPr>
          <w:p w14:paraId="3EFA18C6"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 </w:t>
            </w:r>
          </w:p>
        </w:tc>
        <w:tc>
          <w:tcPr>
            <w:tcW w:w="2200" w:type="dxa"/>
            <w:tcBorders>
              <w:top w:val="nil"/>
              <w:left w:val="nil"/>
              <w:bottom w:val="single" w:sz="4" w:space="0" w:color="auto"/>
              <w:right w:val="single" w:sz="4" w:space="0" w:color="auto"/>
            </w:tcBorders>
            <w:shd w:val="clear" w:color="auto" w:fill="auto"/>
            <w:vAlign w:val="center"/>
            <w:hideMark/>
          </w:tcPr>
          <w:p w14:paraId="1B9529EA"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 </w:t>
            </w:r>
          </w:p>
        </w:tc>
      </w:tr>
      <w:tr w:rsidR="00862B7F" w:rsidRPr="00862B7F" w14:paraId="6AD05925" w14:textId="77777777" w:rsidTr="00862B7F">
        <w:trPr>
          <w:trHeight w:val="6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4B3E085"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14</w:t>
            </w:r>
          </w:p>
        </w:tc>
        <w:tc>
          <w:tcPr>
            <w:tcW w:w="580" w:type="dxa"/>
            <w:tcBorders>
              <w:top w:val="nil"/>
              <w:left w:val="nil"/>
              <w:bottom w:val="single" w:sz="4" w:space="0" w:color="auto"/>
              <w:right w:val="single" w:sz="4" w:space="0" w:color="auto"/>
            </w:tcBorders>
            <w:shd w:val="clear" w:color="auto" w:fill="auto"/>
            <w:vAlign w:val="center"/>
            <w:hideMark/>
          </w:tcPr>
          <w:p w14:paraId="33B952B7"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11/23</w:t>
            </w:r>
          </w:p>
        </w:tc>
        <w:tc>
          <w:tcPr>
            <w:tcW w:w="3000" w:type="dxa"/>
            <w:tcBorders>
              <w:top w:val="nil"/>
              <w:left w:val="nil"/>
              <w:bottom w:val="single" w:sz="4" w:space="0" w:color="auto"/>
              <w:right w:val="single" w:sz="4" w:space="0" w:color="auto"/>
            </w:tcBorders>
            <w:shd w:val="clear" w:color="auto" w:fill="auto"/>
            <w:vAlign w:val="center"/>
            <w:hideMark/>
          </w:tcPr>
          <w:p w14:paraId="67A70ED2"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Thanksgiving Vacation</w:t>
            </w:r>
          </w:p>
        </w:tc>
        <w:tc>
          <w:tcPr>
            <w:tcW w:w="3440" w:type="dxa"/>
            <w:tcBorders>
              <w:top w:val="nil"/>
              <w:left w:val="nil"/>
              <w:bottom w:val="single" w:sz="4" w:space="0" w:color="auto"/>
              <w:right w:val="single" w:sz="4" w:space="0" w:color="auto"/>
            </w:tcBorders>
            <w:shd w:val="clear" w:color="auto" w:fill="auto"/>
            <w:vAlign w:val="center"/>
            <w:hideMark/>
          </w:tcPr>
          <w:p w14:paraId="0EF06E0D"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No Class</w:t>
            </w:r>
          </w:p>
        </w:tc>
        <w:tc>
          <w:tcPr>
            <w:tcW w:w="2200" w:type="dxa"/>
            <w:tcBorders>
              <w:top w:val="nil"/>
              <w:left w:val="nil"/>
              <w:bottom w:val="single" w:sz="4" w:space="0" w:color="auto"/>
              <w:right w:val="single" w:sz="4" w:space="0" w:color="auto"/>
            </w:tcBorders>
            <w:shd w:val="clear" w:color="auto" w:fill="auto"/>
            <w:vAlign w:val="center"/>
            <w:hideMark/>
          </w:tcPr>
          <w:p w14:paraId="38BAA172"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 </w:t>
            </w:r>
          </w:p>
        </w:tc>
      </w:tr>
      <w:tr w:rsidR="00862B7F" w:rsidRPr="00862B7F" w14:paraId="68DCDA93" w14:textId="77777777" w:rsidTr="00862B7F">
        <w:trPr>
          <w:trHeight w:val="96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F8CC43"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15</w:t>
            </w:r>
          </w:p>
        </w:tc>
        <w:tc>
          <w:tcPr>
            <w:tcW w:w="580" w:type="dxa"/>
            <w:tcBorders>
              <w:top w:val="nil"/>
              <w:left w:val="nil"/>
              <w:bottom w:val="single" w:sz="4" w:space="0" w:color="auto"/>
              <w:right w:val="single" w:sz="4" w:space="0" w:color="auto"/>
            </w:tcBorders>
            <w:shd w:val="clear" w:color="auto" w:fill="auto"/>
            <w:vAlign w:val="center"/>
            <w:hideMark/>
          </w:tcPr>
          <w:p w14:paraId="44C10EDD"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11/30</w:t>
            </w:r>
          </w:p>
        </w:tc>
        <w:tc>
          <w:tcPr>
            <w:tcW w:w="3000" w:type="dxa"/>
            <w:tcBorders>
              <w:top w:val="nil"/>
              <w:left w:val="nil"/>
              <w:bottom w:val="single" w:sz="4" w:space="0" w:color="auto"/>
              <w:right w:val="single" w:sz="4" w:space="0" w:color="auto"/>
            </w:tcBorders>
            <w:shd w:val="clear" w:color="auto" w:fill="auto"/>
            <w:vAlign w:val="center"/>
            <w:hideMark/>
          </w:tcPr>
          <w:p w14:paraId="3D641D09"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1.3 -  People, Places, and Environment</w:t>
            </w:r>
          </w:p>
        </w:tc>
        <w:tc>
          <w:tcPr>
            <w:tcW w:w="3440" w:type="dxa"/>
            <w:tcBorders>
              <w:top w:val="nil"/>
              <w:left w:val="nil"/>
              <w:bottom w:val="single" w:sz="4" w:space="0" w:color="auto"/>
              <w:right w:val="single" w:sz="4" w:space="0" w:color="auto"/>
            </w:tcBorders>
            <w:shd w:val="clear" w:color="auto" w:fill="auto"/>
            <w:vAlign w:val="center"/>
            <w:hideMark/>
          </w:tcPr>
          <w:p w14:paraId="44BAB990"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Chapin Chapter 8 p. 234-249; NCSS p. 16, 34-37, 72-75, 100-103, 133-136</w:t>
            </w:r>
          </w:p>
        </w:tc>
        <w:tc>
          <w:tcPr>
            <w:tcW w:w="2200" w:type="dxa"/>
            <w:tcBorders>
              <w:top w:val="nil"/>
              <w:left w:val="nil"/>
              <w:bottom w:val="single" w:sz="4" w:space="0" w:color="auto"/>
              <w:right w:val="single" w:sz="4" w:space="0" w:color="auto"/>
            </w:tcBorders>
            <w:shd w:val="clear" w:color="auto" w:fill="auto"/>
            <w:vAlign w:val="center"/>
            <w:hideMark/>
          </w:tcPr>
          <w:p w14:paraId="4A6D943E"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1.7 Lesson Plan</w:t>
            </w:r>
          </w:p>
        </w:tc>
      </w:tr>
      <w:tr w:rsidR="00862B7F" w:rsidRPr="00862B7F" w14:paraId="46E47D1C" w14:textId="77777777" w:rsidTr="00862B7F">
        <w:trPr>
          <w:trHeight w:val="6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BBA2140"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16</w:t>
            </w:r>
          </w:p>
        </w:tc>
        <w:tc>
          <w:tcPr>
            <w:tcW w:w="580" w:type="dxa"/>
            <w:tcBorders>
              <w:top w:val="nil"/>
              <w:left w:val="nil"/>
              <w:bottom w:val="single" w:sz="4" w:space="0" w:color="auto"/>
              <w:right w:val="single" w:sz="4" w:space="0" w:color="auto"/>
            </w:tcBorders>
            <w:shd w:val="clear" w:color="auto" w:fill="auto"/>
            <w:vAlign w:val="center"/>
            <w:hideMark/>
          </w:tcPr>
          <w:p w14:paraId="2E9A8B03" w14:textId="77777777" w:rsidR="00862B7F" w:rsidRPr="00862B7F" w:rsidRDefault="00862B7F" w:rsidP="00862B7F">
            <w:pPr>
              <w:jc w:val="cente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12/7</w:t>
            </w:r>
          </w:p>
        </w:tc>
        <w:tc>
          <w:tcPr>
            <w:tcW w:w="3000" w:type="dxa"/>
            <w:tcBorders>
              <w:top w:val="nil"/>
              <w:left w:val="nil"/>
              <w:bottom w:val="single" w:sz="4" w:space="0" w:color="auto"/>
              <w:right w:val="single" w:sz="4" w:space="0" w:color="auto"/>
            </w:tcBorders>
            <w:shd w:val="clear" w:color="auto" w:fill="auto"/>
            <w:vAlign w:val="center"/>
            <w:hideMark/>
          </w:tcPr>
          <w:p w14:paraId="79D3C82E"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Portfolios Due</w:t>
            </w:r>
          </w:p>
        </w:tc>
        <w:tc>
          <w:tcPr>
            <w:tcW w:w="3440" w:type="dxa"/>
            <w:tcBorders>
              <w:top w:val="nil"/>
              <w:left w:val="nil"/>
              <w:bottom w:val="single" w:sz="4" w:space="0" w:color="auto"/>
              <w:right w:val="single" w:sz="4" w:space="0" w:color="auto"/>
            </w:tcBorders>
            <w:shd w:val="clear" w:color="auto" w:fill="auto"/>
            <w:vAlign w:val="center"/>
            <w:hideMark/>
          </w:tcPr>
          <w:p w14:paraId="4CB38199"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No Class</w:t>
            </w:r>
          </w:p>
        </w:tc>
        <w:tc>
          <w:tcPr>
            <w:tcW w:w="2200" w:type="dxa"/>
            <w:tcBorders>
              <w:top w:val="nil"/>
              <w:left w:val="nil"/>
              <w:bottom w:val="single" w:sz="4" w:space="0" w:color="auto"/>
              <w:right w:val="single" w:sz="4" w:space="0" w:color="auto"/>
            </w:tcBorders>
            <w:shd w:val="clear" w:color="auto" w:fill="auto"/>
            <w:vAlign w:val="center"/>
            <w:hideMark/>
          </w:tcPr>
          <w:p w14:paraId="1D7FB236" w14:textId="77777777" w:rsidR="00862B7F" w:rsidRPr="00862B7F" w:rsidRDefault="00862B7F" w:rsidP="00862B7F">
            <w:pPr>
              <w:rPr>
                <w:rFonts w:ascii="Big Caslon" w:eastAsia="Times New Roman" w:hAnsi="Big Caslon" w:cs="Big Caslon"/>
                <w:sz w:val="20"/>
                <w:szCs w:val="20"/>
                <w:lang w:eastAsia="en-US"/>
              </w:rPr>
            </w:pPr>
            <w:r w:rsidRPr="00862B7F">
              <w:rPr>
                <w:rFonts w:ascii="Big Caslon" w:eastAsia="Times New Roman" w:hAnsi="Big Caslon" w:cs="Big Caslon"/>
                <w:sz w:val="20"/>
                <w:szCs w:val="20"/>
                <w:lang w:eastAsia="en-US"/>
              </w:rPr>
              <w:t>1.3 Lesson Plan &amp;   NCSS Portfolio</w:t>
            </w:r>
          </w:p>
        </w:tc>
      </w:tr>
    </w:tbl>
    <w:p w14:paraId="698E561D" w14:textId="77777777" w:rsidR="00B36026" w:rsidRPr="00D51B17" w:rsidRDefault="00B36026" w:rsidP="00B36026">
      <w:pPr>
        <w:pStyle w:val="BodyText"/>
        <w:rPr>
          <w:rFonts w:ascii="Big Caslon" w:hAnsi="Big Caslon" w:cs="Big Caslon"/>
          <w:sz w:val="20"/>
          <w:szCs w:val="20"/>
        </w:rPr>
      </w:pPr>
    </w:p>
    <w:sectPr w:rsidR="00B36026" w:rsidRPr="00D51B17" w:rsidSect="00742122">
      <w:headerReference w:type="even" r:id="rId12"/>
      <w:headerReference w:type="default" r:id="rId13"/>
      <w:footerReference w:type="first" r:id="rId14"/>
      <w:pgSz w:w="12240" w:h="15840"/>
      <w:pgMar w:top="864" w:right="1152" w:bottom="1008"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259C2" w14:textId="77777777" w:rsidR="00862B7F" w:rsidRDefault="00862B7F">
      <w:r>
        <w:separator/>
      </w:r>
    </w:p>
  </w:endnote>
  <w:endnote w:type="continuationSeparator" w:id="0">
    <w:p w14:paraId="70CE4BAF" w14:textId="77777777" w:rsidR="00862B7F" w:rsidRDefault="0086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New York">
    <w:panose1 w:val="00000000000000000000"/>
    <w:charset w:val="4D"/>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D0ABC" w14:textId="77777777" w:rsidR="00862B7F" w:rsidRDefault="00862B7F" w:rsidP="00B36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A194CF" w14:textId="77777777" w:rsidR="00862B7F" w:rsidRDefault="00862B7F" w:rsidP="00B36026">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2DB6C" w14:textId="77777777" w:rsidR="00862B7F" w:rsidRDefault="00862B7F">
      <w:r>
        <w:separator/>
      </w:r>
    </w:p>
  </w:footnote>
  <w:footnote w:type="continuationSeparator" w:id="0">
    <w:p w14:paraId="73A602A5" w14:textId="77777777" w:rsidR="00862B7F" w:rsidRDefault="00862B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3D68E" w14:textId="77777777" w:rsidR="00862B7F" w:rsidRDefault="00862B7F" w:rsidP="00B360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AD529" w14:textId="77777777" w:rsidR="00862B7F" w:rsidRDefault="00862B7F" w:rsidP="00B360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5C76F" w14:textId="77777777" w:rsidR="00862B7F" w:rsidRDefault="00862B7F" w:rsidP="00B360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15FD">
      <w:rPr>
        <w:rStyle w:val="PageNumber"/>
        <w:noProof/>
      </w:rPr>
      <w:t>1</w:t>
    </w:r>
    <w:r>
      <w:rPr>
        <w:rStyle w:val="PageNumber"/>
      </w:rPr>
      <w:fldChar w:fldCharType="end"/>
    </w:r>
  </w:p>
  <w:p w14:paraId="69E0D4F3" w14:textId="77777777" w:rsidR="00862B7F" w:rsidRDefault="00862B7F" w:rsidP="00B36026">
    <w:pPr>
      <w:pStyle w:val="Header"/>
      <w:tabs>
        <w:tab w:val="left" w:pos="2538"/>
        <w:tab w:val="right" w:pos="9360"/>
      </w:tabs>
      <w:ind w:right="360"/>
    </w:pPr>
    <w:r>
      <w:rPr>
        <w:rStyle w:val="PageNumber"/>
      </w:rPr>
      <w:tab/>
    </w:r>
    <w:r>
      <w:rPr>
        <w:rStyle w:val="PageNumber"/>
      </w:rPr>
      <w:tab/>
    </w:r>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20E178"/>
    <w:lvl w:ilvl="0">
      <w:start w:val="1"/>
      <w:numFmt w:val="decimal"/>
      <w:lvlText w:val="%1."/>
      <w:lvlJc w:val="left"/>
      <w:pPr>
        <w:tabs>
          <w:tab w:val="num" w:pos="1800"/>
        </w:tabs>
        <w:ind w:left="1800" w:hanging="360"/>
      </w:pPr>
    </w:lvl>
  </w:abstractNum>
  <w:abstractNum w:abstractNumId="1">
    <w:nsid w:val="FFFFFF7D"/>
    <w:multiLevelType w:val="singleLevel"/>
    <w:tmpl w:val="FDBA5DAC"/>
    <w:lvl w:ilvl="0">
      <w:start w:val="1"/>
      <w:numFmt w:val="decimal"/>
      <w:lvlText w:val="%1."/>
      <w:lvlJc w:val="left"/>
      <w:pPr>
        <w:tabs>
          <w:tab w:val="num" w:pos="1440"/>
        </w:tabs>
        <w:ind w:left="1440" w:hanging="360"/>
      </w:pPr>
    </w:lvl>
  </w:abstractNum>
  <w:abstractNum w:abstractNumId="2">
    <w:nsid w:val="FFFFFF7E"/>
    <w:multiLevelType w:val="singleLevel"/>
    <w:tmpl w:val="E996BCBC"/>
    <w:lvl w:ilvl="0">
      <w:start w:val="1"/>
      <w:numFmt w:val="decimal"/>
      <w:lvlText w:val="%1."/>
      <w:lvlJc w:val="left"/>
      <w:pPr>
        <w:tabs>
          <w:tab w:val="num" w:pos="1080"/>
        </w:tabs>
        <w:ind w:left="1080" w:hanging="360"/>
      </w:pPr>
    </w:lvl>
  </w:abstractNum>
  <w:abstractNum w:abstractNumId="3">
    <w:nsid w:val="FFFFFF7F"/>
    <w:multiLevelType w:val="singleLevel"/>
    <w:tmpl w:val="3116811E"/>
    <w:lvl w:ilvl="0">
      <w:start w:val="1"/>
      <w:numFmt w:val="decimal"/>
      <w:lvlText w:val="%1."/>
      <w:lvlJc w:val="left"/>
      <w:pPr>
        <w:tabs>
          <w:tab w:val="num" w:pos="720"/>
        </w:tabs>
        <w:ind w:left="720" w:hanging="360"/>
      </w:pPr>
    </w:lvl>
  </w:abstractNum>
  <w:abstractNum w:abstractNumId="4">
    <w:nsid w:val="FFFFFF80"/>
    <w:multiLevelType w:val="singleLevel"/>
    <w:tmpl w:val="012441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45E59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7AE8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896B2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0360B6A"/>
    <w:lvl w:ilvl="0">
      <w:start w:val="1"/>
      <w:numFmt w:val="decimal"/>
      <w:lvlText w:val="%1."/>
      <w:lvlJc w:val="left"/>
      <w:pPr>
        <w:tabs>
          <w:tab w:val="num" w:pos="360"/>
        </w:tabs>
        <w:ind w:left="360" w:hanging="360"/>
      </w:pPr>
    </w:lvl>
  </w:abstractNum>
  <w:abstractNum w:abstractNumId="9">
    <w:nsid w:val="FFFFFF89"/>
    <w:multiLevelType w:val="singleLevel"/>
    <w:tmpl w:val="46E0885A"/>
    <w:lvl w:ilvl="0">
      <w:start w:val="1"/>
      <w:numFmt w:val="bullet"/>
      <w:lvlText w:val=""/>
      <w:lvlJc w:val="left"/>
      <w:pPr>
        <w:tabs>
          <w:tab w:val="num" w:pos="360"/>
        </w:tabs>
        <w:ind w:left="360" w:hanging="360"/>
      </w:pPr>
      <w:rPr>
        <w:rFonts w:ascii="Symbol" w:hAnsi="Symbol" w:hint="default"/>
      </w:rPr>
    </w:lvl>
  </w:abstractNum>
  <w:abstractNum w:abstractNumId="10">
    <w:nsid w:val="0C222824"/>
    <w:multiLevelType w:val="hybridMultilevel"/>
    <w:tmpl w:val="335E1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956FE1"/>
    <w:multiLevelType w:val="hybridMultilevel"/>
    <w:tmpl w:val="E24C43E2"/>
    <w:lvl w:ilvl="0" w:tplc="2E8AA772">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1FBB0994"/>
    <w:multiLevelType w:val="hybridMultilevel"/>
    <w:tmpl w:val="3DA092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4F179FE"/>
    <w:multiLevelType w:val="hybridMultilevel"/>
    <w:tmpl w:val="B3962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FF769E"/>
    <w:multiLevelType w:val="hybridMultilevel"/>
    <w:tmpl w:val="CB809C2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5">
    <w:nsid w:val="33E45DC8"/>
    <w:multiLevelType w:val="multilevel"/>
    <w:tmpl w:val="F81E229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3A8C58B5"/>
    <w:multiLevelType w:val="hybridMultilevel"/>
    <w:tmpl w:val="B2D62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B92E24"/>
    <w:multiLevelType w:val="multilevel"/>
    <w:tmpl w:val="F81E229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4B5A0472"/>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52763C7B"/>
    <w:multiLevelType w:val="hybridMultilevel"/>
    <w:tmpl w:val="DD825A5C"/>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nsid w:val="55B42829"/>
    <w:multiLevelType w:val="hybridMultilevel"/>
    <w:tmpl w:val="ED12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305DB2"/>
    <w:multiLevelType w:val="hybridMultilevel"/>
    <w:tmpl w:val="6644B20E"/>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2">
    <w:nsid w:val="5B732329"/>
    <w:multiLevelType w:val="hybridMultilevel"/>
    <w:tmpl w:val="244A9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1F259C"/>
    <w:multiLevelType w:val="hybridMultilevel"/>
    <w:tmpl w:val="16A2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C475A0"/>
    <w:multiLevelType w:val="hybridMultilevel"/>
    <w:tmpl w:val="AC54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B23FFA"/>
    <w:multiLevelType w:val="hybridMultilevel"/>
    <w:tmpl w:val="413C2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C334B7"/>
    <w:multiLevelType w:val="hybridMultilevel"/>
    <w:tmpl w:val="F7DC5FB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1"/>
  </w:num>
  <w:num w:numId="14">
    <w:abstractNumId w:val="16"/>
  </w:num>
  <w:num w:numId="15">
    <w:abstractNumId w:val="13"/>
  </w:num>
  <w:num w:numId="16">
    <w:abstractNumId w:val="17"/>
  </w:num>
  <w:num w:numId="17">
    <w:abstractNumId w:val="18"/>
  </w:num>
  <w:num w:numId="18">
    <w:abstractNumId w:val="15"/>
  </w:num>
  <w:num w:numId="19">
    <w:abstractNumId w:val="12"/>
  </w:num>
  <w:num w:numId="20">
    <w:abstractNumId w:val="10"/>
  </w:num>
  <w:num w:numId="21">
    <w:abstractNumId w:val="19"/>
  </w:num>
  <w:num w:numId="22">
    <w:abstractNumId w:val="26"/>
  </w:num>
  <w:num w:numId="23">
    <w:abstractNumId w:val="11"/>
  </w:num>
  <w:num w:numId="24">
    <w:abstractNumId w:val="22"/>
  </w:num>
  <w:num w:numId="25">
    <w:abstractNumId w:val="20"/>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BC"/>
    <w:rsid w:val="0001619B"/>
    <w:rsid w:val="00016ABC"/>
    <w:rsid w:val="00020492"/>
    <w:rsid w:val="00031282"/>
    <w:rsid w:val="00045F42"/>
    <w:rsid w:val="0005653D"/>
    <w:rsid w:val="000B19E8"/>
    <w:rsid w:val="000C435F"/>
    <w:rsid w:val="000E00F5"/>
    <w:rsid w:val="00121AA9"/>
    <w:rsid w:val="00191F63"/>
    <w:rsid w:val="00204FA7"/>
    <w:rsid w:val="002425E6"/>
    <w:rsid w:val="002632DE"/>
    <w:rsid w:val="002647CB"/>
    <w:rsid w:val="00282ABE"/>
    <w:rsid w:val="002F5F2C"/>
    <w:rsid w:val="00313191"/>
    <w:rsid w:val="00370826"/>
    <w:rsid w:val="003E465E"/>
    <w:rsid w:val="00401748"/>
    <w:rsid w:val="004510A4"/>
    <w:rsid w:val="004A4540"/>
    <w:rsid w:val="004A7D85"/>
    <w:rsid w:val="004B7D14"/>
    <w:rsid w:val="00546E40"/>
    <w:rsid w:val="00552FB6"/>
    <w:rsid w:val="005670E1"/>
    <w:rsid w:val="005B4E11"/>
    <w:rsid w:val="00660CB4"/>
    <w:rsid w:val="00693DEE"/>
    <w:rsid w:val="00717F35"/>
    <w:rsid w:val="00742122"/>
    <w:rsid w:val="00766D1D"/>
    <w:rsid w:val="007B0DD0"/>
    <w:rsid w:val="00862B7F"/>
    <w:rsid w:val="008A247F"/>
    <w:rsid w:val="008D3B89"/>
    <w:rsid w:val="008D7311"/>
    <w:rsid w:val="00923B80"/>
    <w:rsid w:val="009B5756"/>
    <w:rsid w:val="009F15FD"/>
    <w:rsid w:val="00A410E0"/>
    <w:rsid w:val="00A81FA1"/>
    <w:rsid w:val="00AA26A1"/>
    <w:rsid w:val="00AB75CE"/>
    <w:rsid w:val="00AE3FDE"/>
    <w:rsid w:val="00AE52E9"/>
    <w:rsid w:val="00B20658"/>
    <w:rsid w:val="00B36026"/>
    <w:rsid w:val="00C8337E"/>
    <w:rsid w:val="00CC282A"/>
    <w:rsid w:val="00CE6C1C"/>
    <w:rsid w:val="00D03217"/>
    <w:rsid w:val="00D51B17"/>
    <w:rsid w:val="00D6736D"/>
    <w:rsid w:val="00D82B7D"/>
    <w:rsid w:val="00D92EC8"/>
    <w:rsid w:val="00D95001"/>
    <w:rsid w:val="00DC0DD9"/>
    <w:rsid w:val="00DC1AE3"/>
    <w:rsid w:val="00DF6FCD"/>
    <w:rsid w:val="00F62207"/>
    <w:rsid w:val="00FD1D57"/>
    <w:rsid w:val="00FE7A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17E3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81">
    <w:name w:val="Index 81"/>
    <w:basedOn w:val="Normal"/>
    <w:rPr>
      <w:rFonts w:ascii="New York" w:eastAsia="Times New Roman" w:hAnsi="New York"/>
      <w:sz w:val="20"/>
      <w:szCs w:val="20"/>
      <w:lang w:eastAsia="en-US"/>
    </w:r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180"/>
    </w:pPr>
    <w:rPr>
      <w:rFonts w:ascii="Book Antiqua" w:hAnsi="Book Antiqua"/>
    </w:rPr>
  </w:style>
  <w:style w:type="character" w:customStyle="1" w:styleId="BodyTextChar">
    <w:name w:val="Body Text Char"/>
    <w:basedOn w:val="DefaultParagraphFont"/>
    <w:link w:val="BodyText"/>
    <w:rsid w:val="002C2FD1"/>
    <w:rPr>
      <w:rFonts w:ascii="Book Antiqua" w:hAnsi="Book Antiqua"/>
      <w:sz w:val="24"/>
      <w:szCs w:val="24"/>
      <w:lang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after="120" w:line="480" w:lineRule="auto"/>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customStyle="1" w:styleId="xl24">
    <w:name w:val="xl24"/>
    <w:basedOn w:val="Normal"/>
    <w:pPr>
      <w:spacing w:before="100" w:beforeAutospacing="1" w:after="100" w:afterAutospacing="1"/>
    </w:pPr>
    <w:rPr>
      <w:rFonts w:ascii="Book Antiqua" w:eastAsia="Arial Unicode MS" w:hAnsi="Book Antiqua" w:cs="Arial Unicode MS"/>
      <w:b/>
      <w:bCs/>
      <w:sz w:val="22"/>
      <w:szCs w:val="22"/>
      <w:u w:val="single"/>
      <w:lang w:eastAsia="en-US"/>
    </w:rPr>
  </w:style>
  <w:style w:type="paragraph" w:customStyle="1" w:styleId="xl25">
    <w:name w:val="xl25"/>
    <w:basedOn w:val="Normal"/>
    <w:pPr>
      <w:spacing w:before="100" w:beforeAutospacing="1" w:after="100" w:afterAutospacing="1"/>
      <w:jc w:val="center"/>
    </w:pPr>
    <w:rPr>
      <w:rFonts w:ascii="Book Antiqua" w:eastAsia="Arial Unicode MS" w:hAnsi="Book Antiqua" w:cs="Arial Unicode MS"/>
      <w:b/>
      <w:bCs/>
      <w:sz w:val="22"/>
      <w:szCs w:val="22"/>
      <w:u w:val="single"/>
      <w:lang w:eastAsia="en-US"/>
    </w:rPr>
  </w:style>
  <w:style w:type="paragraph" w:customStyle="1" w:styleId="xl26">
    <w:name w:val="xl26"/>
    <w:basedOn w:val="Normal"/>
    <w:pPr>
      <w:spacing w:before="100" w:beforeAutospacing="1" w:after="100" w:afterAutospacing="1"/>
      <w:jc w:val="center"/>
    </w:pPr>
    <w:rPr>
      <w:rFonts w:ascii="Book Antiqua" w:eastAsia="Arial Unicode MS" w:hAnsi="Book Antiqua" w:cs="Arial Unicode MS"/>
      <w:sz w:val="22"/>
      <w:szCs w:val="22"/>
      <w:lang w:eastAsia="en-US"/>
    </w:rPr>
  </w:style>
  <w:style w:type="paragraph" w:customStyle="1" w:styleId="xl27">
    <w:name w:val="xl27"/>
    <w:basedOn w:val="Normal"/>
    <w:pPr>
      <w:spacing w:before="100" w:beforeAutospacing="1" w:after="100" w:afterAutospacing="1"/>
    </w:pPr>
    <w:rPr>
      <w:rFonts w:ascii="Book Antiqua" w:eastAsia="Arial Unicode MS" w:hAnsi="Book Antiqua" w:cs="Arial Unicode MS"/>
      <w:sz w:val="22"/>
      <w:szCs w:val="22"/>
      <w:lang w:eastAsia="en-US"/>
    </w:rPr>
  </w:style>
  <w:style w:type="paragraph" w:styleId="BalloonText">
    <w:name w:val="Balloon Text"/>
    <w:basedOn w:val="Normal"/>
    <w:link w:val="BalloonTextChar"/>
    <w:rsid w:val="00ED518A"/>
    <w:rPr>
      <w:rFonts w:ascii="Lucida Grande" w:hAnsi="Lucida Grande"/>
      <w:sz w:val="18"/>
      <w:szCs w:val="18"/>
    </w:rPr>
  </w:style>
  <w:style w:type="character" w:customStyle="1" w:styleId="BalloonTextChar">
    <w:name w:val="Balloon Text Char"/>
    <w:basedOn w:val="DefaultParagraphFont"/>
    <w:link w:val="BalloonText"/>
    <w:rsid w:val="00ED518A"/>
    <w:rPr>
      <w:rFonts w:ascii="Lucida Grande" w:hAnsi="Lucida Grande"/>
      <w:sz w:val="18"/>
      <w:szCs w:val="18"/>
      <w:lang w:eastAsia="zh-CN"/>
    </w:rPr>
  </w:style>
  <w:style w:type="paragraph" w:customStyle="1" w:styleId="Body1">
    <w:name w:val="Body 1"/>
    <w:rsid w:val="00BB60F4"/>
    <w:rPr>
      <w:rFonts w:ascii="Helvetica" w:eastAsia="ヒラギノ角ゴ Pro W3" w:hAnsi="Helvetica"/>
      <w:color w:val="000000"/>
      <w:sz w:val="24"/>
    </w:rPr>
  </w:style>
  <w:style w:type="paragraph" w:customStyle="1" w:styleId="Default">
    <w:name w:val="Default"/>
    <w:rsid w:val="006A0200"/>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81">
    <w:name w:val="Index 81"/>
    <w:basedOn w:val="Normal"/>
    <w:rPr>
      <w:rFonts w:ascii="New York" w:eastAsia="Times New Roman" w:hAnsi="New York"/>
      <w:sz w:val="20"/>
      <w:szCs w:val="20"/>
      <w:lang w:eastAsia="en-US"/>
    </w:r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180"/>
    </w:pPr>
    <w:rPr>
      <w:rFonts w:ascii="Book Antiqua" w:hAnsi="Book Antiqua"/>
    </w:rPr>
  </w:style>
  <w:style w:type="character" w:customStyle="1" w:styleId="BodyTextChar">
    <w:name w:val="Body Text Char"/>
    <w:basedOn w:val="DefaultParagraphFont"/>
    <w:link w:val="BodyText"/>
    <w:rsid w:val="002C2FD1"/>
    <w:rPr>
      <w:rFonts w:ascii="Book Antiqua" w:hAnsi="Book Antiqua"/>
      <w:sz w:val="24"/>
      <w:szCs w:val="24"/>
      <w:lang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after="120" w:line="480" w:lineRule="auto"/>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customStyle="1" w:styleId="xl24">
    <w:name w:val="xl24"/>
    <w:basedOn w:val="Normal"/>
    <w:pPr>
      <w:spacing w:before="100" w:beforeAutospacing="1" w:after="100" w:afterAutospacing="1"/>
    </w:pPr>
    <w:rPr>
      <w:rFonts w:ascii="Book Antiqua" w:eastAsia="Arial Unicode MS" w:hAnsi="Book Antiqua" w:cs="Arial Unicode MS"/>
      <w:b/>
      <w:bCs/>
      <w:sz w:val="22"/>
      <w:szCs w:val="22"/>
      <w:u w:val="single"/>
      <w:lang w:eastAsia="en-US"/>
    </w:rPr>
  </w:style>
  <w:style w:type="paragraph" w:customStyle="1" w:styleId="xl25">
    <w:name w:val="xl25"/>
    <w:basedOn w:val="Normal"/>
    <w:pPr>
      <w:spacing w:before="100" w:beforeAutospacing="1" w:after="100" w:afterAutospacing="1"/>
      <w:jc w:val="center"/>
    </w:pPr>
    <w:rPr>
      <w:rFonts w:ascii="Book Antiqua" w:eastAsia="Arial Unicode MS" w:hAnsi="Book Antiqua" w:cs="Arial Unicode MS"/>
      <w:b/>
      <w:bCs/>
      <w:sz w:val="22"/>
      <w:szCs w:val="22"/>
      <w:u w:val="single"/>
      <w:lang w:eastAsia="en-US"/>
    </w:rPr>
  </w:style>
  <w:style w:type="paragraph" w:customStyle="1" w:styleId="xl26">
    <w:name w:val="xl26"/>
    <w:basedOn w:val="Normal"/>
    <w:pPr>
      <w:spacing w:before="100" w:beforeAutospacing="1" w:after="100" w:afterAutospacing="1"/>
      <w:jc w:val="center"/>
    </w:pPr>
    <w:rPr>
      <w:rFonts w:ascii="Book Antiqua" w:eastAsia="Arial Unicode MS" w:hAnsi="Book Antiqua" w:cs="Arial Unicode MS"/>
      <w:sz w:val="22"/>
      <w:szCs w:val="22"/>
      <w:lang w:eastAsia="en-US"/>
    </w:rPr>
  </w:style>
  <w:style w:type="paragraph" w:customStyle="1" w:styleId="xl27">
    <w:name w:val="xl27"/>
    <w:basedOn w:val="Normal"/>
    <w:pPr>
      <w:spacing w:before="100" w:beforeAutospacing="1" w:after="100" w:afterAutospacing="1"/>
    </w:pPr>
    <w:rPr>
      <w:rFonts w:ascii="Book Antiqua" w:eastAsia="Arial Unicode MS" w:hAnsi="Book Antiqua" w:cs="Arial Unicode MS"/>
      <w:sz w:val="22"/>
      <w:szCs w:val="22"/>
      <w:lang w:eastAsia="en-US"/>
    </w:rPr>
  </w:style>
  <w:style w:type="paragraph" w:styleId="BalloonText">
    <w:name w:val="Balloon Text"/>
    <w:basedOn w:val="Normal"/>
    <w:link w:val="BalloonTextChar"/>
    <w:rsid w:val="00ED518A"/>
    <w:rPr>
      <w:rFonts w:ascii="Lucida Grande" w:hAnsi="Lucida Grande"/>
      <w:sz w:val="18"/>
      <w:szCs w:val="18"/>
    </w:rPr>
  </w:style>
  <w:style w:type="character" w:customStyle="1" w:styleId="BalloonTextChar">
    <w:name w:val="Balloon Text Char"/>
    <w:basedOn w:val="DefaultParagraphFont"/>
    <w:link w:val="BalloonText"/>
    <w:rsid w:val="00ED518A"/>
    <w:rPr>
      <w:rFonts w:ascii="Lucida Grande" w:hAnsi="Lucida Grande"/>
      <w:sz w:val="18"/>
      <w:szCs w:val="18"/>
      <w:lang w:eastAsia="zh-CN"/>
    </w:rPr>
  </w:style>
  <w:style w:type="paragraph" w:customStyle="1" w:styleId="Body1">
    <w:name w:val="Body 1"/>
    <w:rsid w:val="00BB60F4"/>
    <w:rPr>
      <w:rFonts w:ascii="Helvetica" w:eastAsia="ヒラギノ角ゴ Pro W3" w:hAnsi="Helvetica"/>
      <w:color w:val="000000"/>
      <w:sz w:val="24"/>
    </w:rPr>
  </w:style>
  <w:style w:type="paragraph" w:customStyle="1" w:styleId="Default">
    <w:name w:val="Default"/>
    <w:rsid w:val="006A0200"/>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83245">
      <w:bodyDiv w:val="1"/>
      <w:marLeft w:val="0"/>
      <w:marRight w:val="0"/>
      <w:marTop w:val="0"/>
      <w:marBottom w:val="0"/>
      <w:divBdr>
        <w:top w:val="none" w:sz="0" w:space="0" w:color="auto"/>
        <w:left w:val="none" w:sz="0" w:space="0" w:color="auto"/>
        <w:bottom w:val="none" w:sz="0" w:space="0" w:color="auto"/>
        <w:right w:val="none" w:sz="0" w:space="0" w:color="auto"/>
      </w:divBdr>
    </w:div>
    <w:div w:id="620066577">
      <w:bodyDiv w:val="1"/>
      <w:marLeft w:val="0"/>
      <w:marRight w:val="0"/>
      <w:marTop w:val="0"/>
      <w:marBottom w:val="0"/>
      <w:divBdr>
        <w:top w:val="none" w:sz="0" w:space="0" w:color="auto"/>
        <w:left w:val="none" w:sz="0" w:space="0" w:color="auto"/>
        <w:bottom w:val="none" w:sz="0" w:space="0" w:color="auto"/>
        <w:right w:val="none" w:sz="0" w:space="0" w:color="auto"/>
      </w:divBdr>
    </w:div>
    <w:div w:id="686367104">
      <w:bodyDiv w:val="1"/>
      <w:marLeft w:val="0"/>
      <w:marRight w:val="0"/>
      <w:marTop w:val="0"/>
      <w:marBottom w:val="0"/>
      <w:divBdr>
        <w:top w:val="none" w:sz="0" w:space="0" w:color="auto"/>
        <w:left w:val="none" w:sz="0" w:space="0" w:color="auto"/>
        <w:bottom w:val="none" w:sz="0" w:space="0" w:color="auto"/>
        <w:right w:val="none" w:sz="0" w:space="0" w:color="auto"/>
      </w:divBdr>
    </w:div>
    <w:div w:id="852694991">
      <w:bodyDiv w:val="1"/>
      <w:marLeft w:val="0"/>
      <w:marRight w:val="0"/>
      <w:marTop w:val="0"/>
      <w:marBottom w:val="0"/>
      <w:divBdr>
        <w:top w:val="none" w:sz="0" w:space="0" w:color="auto"/>
        <w:left w:val="none" w:sz="0" w:space="0" w:color="auto"/>
        <w:bottom w:val="none" w:sz="0" w:space="0" w:color="auto"/>
        <w:right w:val="none" w:sz="0" w:space="0" w:color="auto"/>
      </w:divBdr>
    </w:div>
    <w:div w:id="1132403685">
      <w:bodyDiv w:val="1"/>
      <w:marLeft w:val="0"/>
      <w:marRight w:val="0"/>
      <w:marTop w:val="0"/>
      <w:marBottom w:val="0"/>
      <w:divBdr>
        <w:top w:val="none" w:sz="0" w:space="0" w:color="auto"/>
        <w:left w:val="none" w:sz="0" w:space="0" w:color="auto"/>
        <w:bottom w:val="none" w:sz="0" w:space="0" w:color="auto"/>
        <w:right w:val="none" w:sz="0" w:space="0" w:color="auto"/>
      </w:divBdr>
    </w:div>
    <w:div w:id="1208877074">
      <w:bodyDiv w:val="1"/>
      <w:marLeft w:val="0"/>
      <w:marRight w:val="0"/>
      <w:marTop w:val="0"/>
      <w:marBottom w:val="0"/>
      <w:divBdr>
        <w:top w:val="none" w:sz="0" w:space="0" w:color="auto"/>
        <w:left w:val="none" w:sz="0" w:space="0" w:color="auto"/>
        <w:bottom w:val="none" w:sz="0" w:space="0" w:color="auto"/>
        <w:right w:val="none" w:sz="0" w:space="0" w:color="auto"/>
      </w:divBdr>
    </w:div>
    <w:div w:id="1267691702">
      <w:bodyDiv w:val="1"/>
      <w:marLeft w:val="0"/>
      <w:marRight w:val="0"/>
      <w:marTop w:val="0"/>
      <w:marBottom w:val="0"/>
      <w:divBdr>
        <w:top w:val="none" w:sz="0" w:space="0" w:color="auto"/>
        <w:left w:val="none" w:sz="0" w:space="0" w:color="auto"/>
        <w:bottom w:val="none" w:sz="0" w:space="0" w:color="auto"/>
        <w:right w:val="none" w:sz="0" w:space="0" w:color="auto"/>
      </w:divBdr>
    </w:div>
    <w:div w:id="1421874634">
      <w:bodyDiv w:val="1"/>
      <w:marLeft w:val="0"/>
      <w:marRight w:val="0"/>
      <w:marTop w:val="0"/>
      <w:marBottom w:val="0"/>
      <w:divBdr>
        <w:top w:val="none" w:sz="0" w:space="0" w:color="auto"/>
        <w:left w:val="none" w:sz="0" w:space="0" w:color="auto"/>
        <w:bottom w:val="none" w:sz="0" w:space="0" w:color="auto"/>
        <w:right w:val="none" w:sz="0" w:space="0" w:color="auto"/>
      </w:divBdr>
    </w:div>
    <w:div w:id="1645158508">
      <w:bodyDiv w:val="1"/>
      <w:marLeft w:val="0"/>
      <w:marRight w:val="0"/>
      <w:marTop w:val="0"/>
      <w:marBottom w:val="0"/>
      <w:divBdr>
        <w:top w:val="none" w:sz="0" w:space="0" w:color="auto"/>
        <w:left w:val="none" w:sz="0" w:space="0" w:color="auto"/>
        <w:bottom w:val="none" w:sz="0" w:space="0" w:color="auto"/>
        <w:right w:val="none" w:sz="0" w:space="0" w:color="auto"/>
      </w:divBdr>
    </w:div>
    <w:div w:id="1980838244">
      <w:bodyDiv w:val="1"/>
      <w:marLeft w:val="0"/>
      <w:marRight w:val="0"/>
      <w:marTop w:val="0"/>
      <w:marBottom w:val="0"/>
      <w:divBdr>
        <w:top w:val="none" w:sz="0" w:space="0" w:color="auto"/>
        <w:left w:val="none" w:sz="0" w:space="0" w:color="auto"/>
        <w:bottom w:val="none" w:sz="0" w:space="0" w:color="auto"/>
        <w:right w:val="none" w:sz="0" w:space="0" w:color="auto"/>
      </w:divBdr>
    </w:div>
    <w:div w:id="212461768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provost.uark.edu"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jendacot@uark.edu" TargetMode="External"/><Relationship Id="rId10" Type="http://schemas.openxmlformats.org/officeDocument/2006/relationships/hyperlink" Target="https://learn.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1643</Words>
  <Characters>9370</Characters>
  <Application>Microsoft Macintosh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Course #</vt:lpstr>
    </vt:vector>
  </TitlesOfParts>
  <Company> </Company>
  <LinksUpToDate>false</LinksUpToDate>
  <CharactersWithSpaces>10992</CharactersWithSpaces>
  <SharedDoc>false</SharedDoc>
  <HLinks>
    <vt:vector size="18" baseType="variant">
      <vt:variant>
        <vt:i4>6422602</vt:i4>
      </vt:variant>
      <vt:variant>
        <vt:i4>6</vt:i4>
      </vt:variant>
      <vt:variant>
        <vt:i4>0</vt:i4>
      </vt:variant>
      <vt:variant>
        <vt:i4>5</vt:i4>
      </vt:variant>
      <vt:variant>
        <vt:lpwstr>http://provost.uark.edu</vt:lpwstr>
      </vt:variant>
      <vt:variant>
        <vt:lpwstr/>
      </vt:variant>
      <vt:variant>
        <vt:i4>3276865</vt:i4>
      </vt:variant>
      <vt:variant>
        <vt:i4>3</vt:i4>
      </vt:variant>
      <vt:variant>
        <vt:i4>0</vt:i4>
      </vt:variant>
      <vt:variant>
        <vt:i4>5</vt:i4>
      </vt:variant>
      <vt:variant>
        <vt:lpwstr>https://learn.uark.edu/</vt:lpwstr>
      </vt:variant>
      <vt:variant>
        <vt:lpwstr/>
      </vt:variant>
      <vt:variant>
        <vt:i4>3276817</vt:i4>
      </vt:variant>
      <vt:variant>
        <vt:i4>0</vt:i4>
      </vt:variant>
      <vt:variant>
        <vt:i4>0</vt:i4>
      </vt:variant>
      <vt:variant>
        <vt:i4>5</vt:i4>
      </vt:variant>
      <vt:variant>
        <vt:lpwstr>mailto:jendacot@uark.edu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c:title>
  <dc:subject/>
  <dc:creator>Jason</dc:creator>
  <cp:keywords/>
  <dc:description/>
  <cp:lastModifiedBy>Jason Endacott</cp:lastModifiedBy>
  <cp:revision>6</cp:revision>
  <cp:lastPrinted>2012-08-20T16:15:00Z</cp:lastPrinted>
  <dcterms:created xsi:type="dcterms:W3CDTF">2012-08-19T12:31:00Z</dcterms:created>
  <dcterms:modified xsi:type="dcterms:W3CDTF">2012-08-20T16:15:00Z</dcterms:modified>
</cp:coreProperties>
</file>